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6D61" w:rsidRPr="000423D8" w:rsidRDefault="00606D2A" w:rsidP="006E54F1">
      <w:pPr>
        <w:jc w:val="center"/>
        <w:rPr>
          <w:rFonts w:ascii="Times New Roman" w:hAnsi="Times New Roman" w:cs="Times New Roman"/>
          <w:b/>
          <w:sz w:val="24"/>
          <w:szCs w:val="24"/>
          <w:lang w:val="en-US"/>
        </w:rPr>
      </w:pPr>
      <w:r>
        <w:rPr>
          <w:rFonts w:ascii="Times New Roman" w:hAnsi="Times New Roman" w:cs="Times New Roman"/>
          <w:b/>
          <w:sz w:val="24"/>
          <w:szCs w:val="24"/>
          <w:lang w:val="en-US"/>
        </w:rPr>
        <w:t>Fringe Fictions Concepts</w:t>
      </w:r>
    </w:p>
    <w:p w:rsidR="006E54F1" w:rsidRPr="000423D8" w:rsidRDefault="006E54F1" w:rsidP="006E54F1">
      <w:pPr>
        <w:jc w:val="center"/>
        <w:rPr>
          <w:rFonts w:ascii="Times New Roman" w:hAnsi="Times New Roman" w:cs="Times New Roman"/>
          <w:sz w:val="24"/>
          <w:szCs w:val="24"/>
          <w:lang w:val="en-US"/>
        </w:rPr>
      </w:pPr>
      <w:r w:rsidRPr="000423D8">
        <w:rPr>
          <w:rFonts w:ascii="Times New Roman" w:hAnsi="Times New Roman" w:cs="Times New Roman"/>
          <w:sz w:val="24"/>
          <w:szCs w:val="24"/>
          <w:lang w:val="en-US"/>
        </w:rPr>
        <w:t xml:space="preserve">Pavan Kumar Malreddy </w:t>
      </w:r>
    </w:p>
    <w:p w:rsidR="006E54F1" w:rsidRPr="000423D8" w:rsidRDefault="006E54F1" w:rsidP="006E54F1">
      <w:pPr>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657"/>
        <w:gridCol w:w="7405"/>
      </w:tblGrid>
      <w:tr w:rsidR="00CF52B3" w:rsidRPr="00606D2A" w:rsidTr="00606D2A">
        <w:tc>
          <w:tcPr>
            <w:tcW w:w="1657" w:type="dxa"/>
          </w:tcPr>
          <w:p w:rsidR="00CF52B3" w:rsidRPr="000423D8" w:rsidRDefault="00606D2A" w:rsidP="00B92A14">
            <w:pPr>
              <w:spacing w:line="276" w:lineRule="auto"/>
              <w:rPr>
                <w:rFonts w:ascii="Times New Roman" w:hAnsi="Times New Roman" w:cs="Times New Roman"/>
                <w:sz w:val="24"/>
                <w:szCs w:val="24"/>
              </w:rPr>
            </w:pPr>
            <w:hyperlink r:id="rId5" w:history="1">
              <w:r w:rsidR="00CF52B3" w:rsidRPr="00606D2A">
                <w:rPr>
                  <w:rStyle w:val="Hyperlink"/>
                  <w:rFonts w:ascii="Times New Roman" w:hAnsi="Times New Roman" w:cs="Times New Roman"/>
                  <w:sz w:val="24"/>
                  <w:szCs w:val="24"/>
                </w:rPr>
                <w:t>Hunter</w:t>
              </w:r>
              <w:r w:rsidRPr="00606D2A">
                <w:rPr>
                  <w:rStyle w:val="Hyperlink"/>
                  <w:rFonts w:ascii="Times New Roman" w:hAnsi="Times New Roman" w:cs="Times New Roman"/>
                  <w:sz w:val="24"/>
                  <w:szCs w:val="24"/>
                </w:rPr>
                <w:t xml:space="preserve">, </w:t>
              </w:r>
              <w:proofErr w:type="spellStart"/>
              <w:r w:rsidRPr="00606D2A">
                <w:rPr>
                  <w:rStyle w:val="Hyperlink"/>
                  <w:rFonts w:ascii="Times New Roman" w:hAnsi="Times New Roman" w:cs="Times New Roman"/>
                  <w:sz w:val="24"/>
                  <w:szCs w:val="24"/>
                </w:rPr>
                <w:t>Adrain</w:t>
              </w:r>
              <w:proofErr w:type="spellEnd"/>
            </w:hyperlink>
          </w:p>
        </w:tc>
        <w:tc>
          <w:tcPr>
            <w:tcW w:w="7405" w:type="dxa"/>
          </w:tcPr>
          <w:p w:rsidR="00CF52B3" w:rsidRPr="000423D8" w:rsidRDefault="00325DE4" w:rsidP="00B92A14">
            <w:pPr>
              <w:spacing w:line="276" w:lineRule="auto"/>
              <w:rPr>
                <w:rFonts w:ascii="Times New Roman" w:hAnsi="Times New Roman" w:cs="Times New Roman"/>
                <w:sz w:val="24"/>
                <w:szCs w:val="24"/>
                <w:lang w:val="en-US"/>
              </w:rPr>
            </w:pPr>
            <w:r w:rsidRPr="000423D8">
              <w:rPr>
                <w:rFonts w:ascii="Times New Roman" w:hAnsi="Times New Roman" w:cs="Times New Roman"/>
                <w:sz w:val="24"/>
                <w:szCs w:val="24"/>
                <w:lang w:val="en-US"/>
              </w:rPr>
              <w:t xml:space="preserve">Making use of </w:t>
            </w:r>
            <w:r w:rsidR="006A0E1D" w:rsidRPr="000423D8">
              <w:rPr>
                <w:rFonts w:ascii="Times New Roman" w:hAnsi="Times New Roman" w:cs="Times New Roman"/>
                <w:sz w:val="24"/>
                <w:szCs w:val="24"/>
                <w:lang w:val="en-US"/>
              </w:rPr>
              <w:t>polylinguism in one’</w:t>
            </w:r>
            <w:r w:rsidR="00CF52B3" w:rsidRPr="000423D8">
              <w:rPr>
                <w:rFonts w:ascii="Times New Roman" w:hAnsi="Times New Roman" w:cs="Times New Roman"/>
                <w:sz w:val="24"/>
                <w:szCs w:val="24"/>
                <w:lang w:val="en-US"/>
              </w:rPr>
              <w:t xml:space="preserve">s own language (ployvocality); let an </w:t>
            </w:r>
            <w:r w:rsidR="00CF52B3" w:rsidRPr="000423D8">
              <w:rPr>
                <w:rFonts w:ascii="Times New Roman" w:hAnsi="Times New Roman" w:cs="Times New Roman"/>
                <w:i/>
                <w:sz w:val="24"/>
                <w:szCs w:val="24"/>
                <w:lang w:val="en-US"/>
              </w:rPr>
              <w:t>assemblage</w:t>
            </w:r>
            <w:r w:rsidR="00CF52B3" w:rsidRPr="000423D8">
              <w:rPr>
                <w:rFonts w:ascii="Times New Roman" w:hAnsi="Times New Roman" w:cs="Times New Roman"/>
                <w:sz w:val="24"/>
                <w:szCs w:val="24"/>
                <w:lang w:val="en-US"/>
              </w:rPr>
              <w:t xml:space="preserve"> come into play instead of </w:t>
            </w:r>
            <w:r w:rsidR="00CF52B3" w:rsidRPr="000423D8">
              <w:rPr>
                <w:rFonts w:ascii="Times New Roman" w:hAnsi="Times New Roman" w:cs="Times New Roman"/>
                <w:i/>
                <w:sz w:val="24"/>
                <w:szCs w:val="24"/>
                <w:lang w:val="en-US"/>
              </w:rPr>
              <w:t>structure</w:t>
            </w:r>
            <w:r w:rsidR="00CF52B3" w:rsidRPr="000423D8">
              <w:rPr>
                <w:rFonts w:ascii="Times New Roman" w:hAnsi="Times New Roman" w:cs="Times New Roman"/>
                <w:sz w:val="24"/>
                <w:szCs w:val="24"/>
                <w:lang w:val="en-US"/>
              </w:rPr>
              <w:t>.  Minor is relovutionary because it hates all language</w:t>
            </w:r>
            <w:r w:rsidR="007B6B01">
              <w:rPr>
                <w:rFonts w:ascii="Times New Roman" w:hAnsi="Times New Roman" w:cs="Times New Roman"/>
                <w:sz w:val="24"/>
                <w:szCs w:val="24"/>
                <w:lang w:val="en-US"/>
              </w:rPr>
              <w:t>(</w:t>
            </w:r>
            <w:r w:rsidR="00CF52B3" w:rsidRPr="000423D8">
              <w:rPr>
                <w:rFonts w:ascii="Times New Roman" w:hAnsi="Times New Roman" w:cs="Times New Roman"/>
                <w:sz w:val="24"/>
                <w:szCs w:val="24"/>
                <w:lang w:val="en-US"/>
              </w:rPr>
              <w:t>s</w:t>
            </w:r>
            <w:r w:rsidR="007B6B01">
              <w:rPr>
                <w:rFonts w:ascii="Times New Roman" w:hAnsi="Times New Roman" w:cs="Times New Roman"/>
                <w:sz w:val="24"/>
                <w:szCs w:val="24"/>
                <w:lang w:val="en-US"/>
              </w:rPr>
              <w:t>)</w:t>
            </w:r>
            <w:r w:rsidR="00CF52B3" w:rsidRPr="000423D8">
              <w:rPr>
                <w:rFonts w:ascii="Times New Roman" w:hAnsi="Times New Roman" w:cs="Times New Roman"/>
                <w:sz w:val="24"/>
                <w:szCs w:val="24"/>
                <w:lang w:val="en-US"/>
              </w:rPr>
              <w:t xml:space="preserve"> of master</w:t>
            </w:r>
            <w:r w:rsidR="000423D8">
              <w:rPr>
                <w:rFonts w:ascii="Times New Roman" w:hAnsi="Times New Roman" w:cs="Times New Roman"/>
                <w:sz w:val="24"/>
                <w:szCs w:val="24"/>
                <w:lang w:val="en-US"/>
              </w:rPr>
              <w:t>(</w:t>
            </w:r>
            <w:r w:rsidR="00CF52B3" w:rsidRPr="000423D8">
              <w:rPr>
                <w:rFonts w:ascii="Times New Roman" w:hAnsi="Times New Roman" w:cs="Times New Roman"/>
                <w:sz w:val="24"/>
                <w:szCs w:val="24"/>
                <w:lang w:val="en-US"/>
              </w:rPr>
              <w:t>s</w:t>
            </w:r>
            <w:r w:rsidR="000423D8">
              <w:rPr>
                <w:rFonts w:ascii="Times New Roman" w:hAnsi="Times New Roman" w:cs="Times New Roman"/>
                <w:sz w:val="24"/>
                <w:szCs w:val="24"/>
                <w:lang w:val="en-US"/>
              </w:rPr>
              <w:t>)</w:t>
            </w:r>
            <w:r w:rsidR="00CF52B3" w:rsidRPr="000423D8">
              <w:rPr>
                <w:rFonts w:ascii="Times New Roman" w:hAnsi="Times New Roman" w:cs="Times New Roman"/>
                <w:sz w:val="24"/>
                <w:szCs w:val="24"/>
                <w:lang w:val="en-US"/>
              </w:rPr>
              <w:t xml:space="preserve"> (p. 141). </w:t>
            </w:r>
          </w:p>
          <w:p w:rsidR="00CF52B3" w:rsidRPr="000423D8" w:rsidRDefault="00CF52B3" w:rsidP="00B92A14">
            <w:pPr>
              <w:spacing w:line="276" w:lineRule="auto"/>
              <w:rPr>
                <w:rFonts w:ascii="Times New Roman" w:hAnsi="Times New Roman" w:cs="Times New Roman"/>
                <w:sz w:val="24"/>
                <w:szCs w:val="24"/>
                <w:lang w:val="en-US"/>
              </w:rPr>
            </w:pPr>
          </w:p>
        </w:tc>
      </w:tr>
      <w:tr w:rsidR="00CF52B3" w:rsidRPr="00606D2A" w:rsidTr="00606D2A">
        <w:tc>
          <w:tcPr>
            <w:tcW w:w="1657" w:type="dxa"/>
          </w:tcPr>
          <w:p w:rsidR="00CF52B3" w:rsidRPr="000423D8" w:rsidRDefault="00606D2A" w:rsidP="00B92A14">
            <w:pPr>
              <w:spacing w:line="276" w:lineRule="auto"/>
              <w:rPr>
                <w:rFonts w:ascii="Times New Roman" w:hAnsi="Times New Roman" w:cs="Times New Roman"/>
                <w:sz w:val="24"/>
                <w:szCs w:val="24"/>
                <w:lang w:val="en-US"/>
              </w:rPr>
            </w:pPr>
            <w:hyperlink r:id="rId6" w:history="1">
              <w:r w:rsidR="00CF52B3" w:rsidRPr="00606D2A">
                <w:rPr>
                  <w:rStyle w:val="Hyperlink"/>
                  <w:rFonts w:ascii="Times New Roman" w:hAnsi="Times New Roman" w:cs="Times New Roman"/>
                  <w:sz w:val="24"/>
                  <w:szCs w:val="24"/>
                  <w:lang w:val="en-US"/>
                </w:rPr>
                <w:t>Huyssen</w:t>
              </w:r>
              <w:r w:rsidRPr="00606D2A">
                <w:rPr>
                  <w:rStyle w:val="Hyperlink"/>
                  <w:rFonts w:ascii="Times New Roman" w:hAnsi="Times New Roman" w:cs="Times New Roman"/>
                  <w:sz w:val="24"/>
                  <w:szCs w:val="24"/>
                  <w:lang w:val="en-US"/>
                </w:rPr>
                <w:t>, Andreas</w:t>
              </w:r>
            </w:hyperlink>
          </w:p>
        </w:tc>
        <w:tc>
          <w:tcPr>
            <w:tcW w:w="7405" w:type="dxa"/>
          </w:tcPr>
          <w:p w:rsidR="00CF52B3" w:rsidRPr="000423D8" w:rsidRDefault="00830C3C" w:rsidP="007B6B01">
            <w:pPr>
              <w:spacing w:line="276" w:lineRule="auto"/>
              <w:rPr>
                <w:rFonts w:ascii="Times New Roman" w:hAnsi="Times New Roman" w:cs="Times New Roman"/>
                <w:sz w:val="24"/>
                <w:szCs w:val="24"/>
                <w:lang w:val="en-US"/>
              </w:rPr>
            </w:pPr>
            <w:r w:rsidRPr="000423D8">
              <w:rPr>
                <w:rFonts w:ascii="Times New Roman" w:hAnsi="Times New Roman" w:cs="Times New Roman"/>
                <w:sz w:val="24"/>
                <w:szCs w:val="24"/>
                <w:lang w:val="en-US"/>
              </w:rPr>
              <w:t xml:space="preserve">In traditional </w:t>
            </w:r>
            <w:r w:rsidR="00E37BD7" w:rsidRPr="000423D8">
              <w:rPr>
                <w:rFonts w:ascii="Times New Roman" w:hAnsi="Times New Roman" w:cs="Times New Roman"/>
                <w:sz w:val="24"/>
                <w:szCs w:val="24"/>
                <w:lang w:val="en-US"/>
              </w:rPr>
              <w:t>bourgeoisie</w:t>
            </w:r>
            <w:r w:rsidRPr="000423D8">
              <w:rPr>
                <w:rFonts w:ascii="Times New Roman" w:hAnsi="Times New Roman" w:cs="Times New Roman"/>
                <w:sz w:val="24"/>
                <w:szCs w:val="24"/>
                <w:lang w:val="en-US"/>
              </w:rPr>
              <w:t xml:space="preserve"> </w:t>
            </w:r>
            <w:r w:rsidR="00E37BD7" w:rsidRPr="000423D8">
              <w:rPr>
                <w:rFonts w:ascii="Times New Roman" w:hAnsi="Times New Roman" w:cs="Times New Roman"/>
                <w:sz w:val="24"/>
                <w:szCs w:val="24"/>
                <w:lang w:val="en-US"/>
              </w:rPr>
              <w:t>societies</w:t>
            </w:r>
            <w:r w:rsidRPr="000423D8">
              <w:rPr>
                <w:rFonts w:ascii="Times New Roman" w:hAnsi="Times New Roman" w:cs="Times New Roman"/>
                <w:sz w:val="24"/>
                <w:szCs w:val="24"/>
                <w:lang w:val="en-US"/>
              </w:rPr>
              <w:t xml:space="preserve"> avant-garde </w:t>
            </w:r>
            <w:r w:rsidR="00E37BD7" w:rsidRPr="000423D8">
              <w:rPr>
                <w:rFonts w:ascii="Times New Roman" w:hAnsi="Times New Roman" w:cs="Times New Roman"/>
                <w:sz w:val="24"/>
                <w:szCs w:val="24"/>
                <w:lang w:val="en-US"/>
              </w:rPr>
              <w:t>succeeded</w:t>
            </w:r>
            <w:r w:rsidRPr="000423D8">
              <w:rPr>
                <w:rFonts w:ascii="Times New Roman" w:hAnsi="Times New Roman" w:cs="Times New Roman"/>
                <w:sz w:val="24"/>
                <w:szCs w:val="24"/>
                <w:lang w:val="en-US"/>
              </w:rPr>
              <w:t xml:space="preserve"> in </w:t>
            </w:r>
            <w:r w:rsidR="00E37BD7" w:rsidRPr="000423D8">
              <w:rPr>
                <w:rFonts w:ascii="Times New Roman" w:hAnsi="Times New Roman" w:cs="Times New Roman"/>
                <w:sz w:val="24"/>
                <w:szCs w:val="24"/>
                <w:lang w:val="en-US"/>
              </w:rPr>
              <w:t>maintaining</w:t>
            </w:r>
            <w:r w:rsidRPr="000423D8">
              <w:rPr>
                <w:rFonts w:ascii="Times New Roman" w:hAnsi="Times New Roman" w:cs="Times New Roman"/>
                <w:sz w:val="24"/>
                <w:szCs w:val="24"/>
                <w:lang w:val="en-US"/>
              </w:rPr>
              <w:t xml:space="preserve"> difference; with the advent of postmodernism, </w:t>
            </w:r>
            <w:r w:rsidR="000423D8">
              <w:rPr>
                <w:rFonts w:ascii="Times New Roman" w:hAnsi="Times New Roman" w:cs="Times New Roman"/>
                <w:sz w:val="24"/>
                <w:szCs w:val="24"/>
                <w:lang w:val="en-US"/>
              </w:rPr>
              <w:t xml:space="preserve">however, </w:t>
            </w:r>
            <w:r w:rsidRPr="000423D8">
              <w:rPr>
                <w:rFonts w:ascii="Times New Roman" w:hAnsi="Times New Roman" w:cs="Times New Roman"/>
                <w:sz w:val="24"/>
                <w:szCs w:val="24"/>
                <w:lang w:val="en-US"/>
              </w:rPr>
              <w:t xml:space="preserve">avant-garde lost its ground. </w:t>
            </w:r>
            <w:r w:rsidR="00E37BD7" w:rsidRPr="000423D8">
              <w:rPr>
                <w:rFonts w:ascii="Times New Roman" w:hAnsi="Times New Roman" w:cs="Times New Roman"/>
                <w:sz w:val="24"/>
                <w:szCs w:val="24"/>
                <w:lang w:val="en-US"/>
              </w:rPr>
              <w:t>This failure is coincided by</w:t>
            </w:r>
            <w:r w:rsidR="000423D8">
              <w:rPr>
                <w:rFonts w:ascii="Times New Roman" w:hAnsi="Times New Roman" w:cs="Times New Roman"/>
                <w:sz w:val="24"/>
                <w:szCs w:val="24"/>
                <w:lang w:val="en-US"/>
              </w:rPr>
              <w:t xml:space="preserve"> capitalism’s ability to co-opt and commodify </w:t>
            </w:r>
            <w:r w:rsidR="00E37BD7" w:rsidRPr="000423D8">
              <w:rPr>
                <w:rFonts w:ascii="Times New Roman" w:hAnsi="Times New Roman" w:cs="Times New Roman"/>
                <w:sz w:val="24"/>
                <w:szCs w:val="24"/>
                <w:lang w:val="en-US"/>
              </w:rPr>
              <w:t>avant-garde and turn it into something abstract and apolitical.  Habermas</w:t>
            </w:r>
            <w:r w:rsidR="00A75D84">
              <w:rPr>
                <w:rFonts w:ascii="Times New Roman" w:hAnsi="Times New Roman" w:cs="Times New Roman"/>
                <w:sz w:val="24"/>
                <w:szCs w:val="24"/>
                <w:lang w:val="en-US"/>
              </w:rPr>
              <w:t xml:space="preserve"> notion that modernity is incomplete (and should be completed) needs to </w:t>
            </w:r>
            <w:r w:rsidR="00E37BD7" w:rsidRPr="000423D8">
              <w:rPr>
                <w:rFonts w:ascii="Times New Roman" w:hAnsi="Times New Roman" w:cs="Times New Roman"/>
                <w:sz w:val="24"/>
                <w:szCs w:val="24"/>
                <w:lang w:val="en-US"/>
              </w:rPr>
              <w:t xml:space="preserve">be challenged because </w:t>
            </w:r>
            <w:r w:rsidR="007B6B01">
              <w:rPr>
                <w:rFonts w:ascii="Times New Roman" w:hAnsi="Times New Roman" w:cs="Times New Roman"/>
                <w:sz w:val="24"/>
                <w:szCs w:val="24"/>
                <w:lang w:val="en-US"/>
              </w:rPr>
              <w:t>“</w:t>
            </w:r>
            <w:r w:rsidR="00E37BD7" w:rsidRPr="000423D8">
              <w:rPr>
                <w:rFonts w:ascii="Times New Roman" w:hAnsi="Times New Roman" w:cs="Times New Roman"/>
                <w:sz w:val="24"/>
                <w:szCs w:val="24"/>
                <w:lang w:val="en-US"/>
              </w:rPr>
              <w:t>too many aspects of modernity are suspect and unviable today</w:t>
            </w:r>
            <w:r w:rsidR="007B6B01">
              <w:rPr>
                <w:rFonts w:ascii="Times New Roman" w:hAnsi="Times New Roman" w:cs="Times New Roman"/>
                <w:sz w:val="24"/>
                <w:szCs w:val="24"/>
                <w:lang w:val="en-US"/>
              </w:rPr>
              <w:t xml:space="preserve">” </w:t>
            </w:r>
            <w:r w:rsidR="007B6B01" w:rsidRPr="000423D8">
              <w:rPr>
                <w:rFonts w:ascii="Times New Roman" w:hAnsi="Times New Roman" w:cs="Times New Roman"/>
                <w:sz w:val="24"/>
                <w:szCs w:val="24"/>
                <w:lang w:val="en-US"/>
              </w:rPr>
              <w:t>(</w:t>
            </w:r>
            <w:r w:rsidR="00E37BD7" w:rsidRPr="000423D8">
              <w:rPr>
                <w:rFonts w:ascii="Times New Roman" w:hAnsi="Times New Roman" w:cs="Times New Roman"/>
                <w:sz w:val="24"/>
                <w:szCs w:val="24"/>
                <w:lang w:val="en-US"/>
              </w:rPr>
              <w:t>p.23)</w:t>
            </w:r>
            <w:r w:rsidR="007B6B01">
              <w:rPr>
                <w:rFonts w:ascii="Times New Roman" w:hAnsi="Times New Roman" w:cs="Times New Roman"/>
                <w:sz w:val="24"/>
                <w:szCs w:val="24"/>
                <w:lang w:val="en-US"/>
              </w:rPr>
              <w:t>.</w:t>
            </w:r>
          </w:p>
        </w:tc>
      </w:tr>
      <w:tr w:rsidR="00CF52B3" w:rsidRPr="00606D2A" w:rsidTr="00606D2A">
        <w:tc>
          <w:tcPr>
            <w:tcW w:w="1657" w:type="dxa"/>
          </w:tcPr>
          <w:p w:rsidR="00CF52B3" w:rsidRPr="000423D8" w:rsidRDefault="00606D2A" w:rsidP="00B92A14">
            <w:pPr>
              <w:spacing w:line="276" w:lineRule="auto"/>
              <w:rPr>
                <w:rFonts w:ascii="Times New Roman" w:hAnsi="Times New Roman" w:cs="Times New Roman"/>
                <w:sz w:val="24"/>
                <w:szCs w:val="24"/>
                <w:lang w:val="en-US"/>
              </w:rPr>
            </w:pPr>
            <w:hyperlink r:id="rId7" w:history="1">
              <w:r w:rsidR="004E6E4C" w:rsidRPr="00606D2A">
                <w:rPr>
                  <w:rStyle w:val="Hyperlink"/>
                  <w:rFonts w:ascii="Times New Roman" w:hAnsi="Times New Roman" w:cs="Times New Roman"/>
                  <w:sz w:val="24"/>
                  <w:szCs w:val="24"/>
                  <w:lang w:val="en-US"/>
                </w:rPr>
                <w:t>Bo</w:t>
              </w:r>
              <w:r w:rsidR="00AD3D97" w:rsidRPr="00606D2A">
                <w:rPr>
                  <w:rStyle w:val="Hyperlink"/>
                  <w:rFonts w:ascii="Times New Roman" w:hAnsi="Times New Roman" w:cs="Times New Roman"/>
                  <w:sz w:val="24"/>
                  <w:szCs w:val="24"/>
                  <w:lang w:val="en-US"/>
                </w:rPr>
                <w:t>gue</w:t>
              </w:r>
            </w:hyperlink>
            <w:r>
              <w:rPr>
                <w:rFonts w:ascii="Times New Roman" w:hAnsi="Times New Roman" w:cs="Times New Roman"/>
                <w:sz w:val="24"/>
                <w:szCs w:val="24"/>
                <w:lang w:val="en-US"/>
              </w:rPr>
              <w:t>, Ronald</w:t>
            </w:r>
          </w:p>
        </w:tc>
        <w:tc>
          <w:tcPr>
            <w:tcW w:w="7405" w:type="dxa"/>
          </w:tcPr>
          <w:p w:rsidR="00CF52B3" w:rsidRPr="000423D8" w:rsidRDefault="00AD3D97" w:rsidP="00A75D84">
            <w:pPr>
              <w:spacing w:line="276" w:lineRule="auto"/>
              <w:rPr>
                <w:rFonts w:ascii="Times New Roman" w:hAnsi="Times New Roman" w:cs="Times New Roman"/>
                <w:sz w:val="24"/>
                <w:szCs w:val="24"/>
                <w:lang w:val="en-US"/>
              </w:rPr>
            </w:pPr>
            <w:r w:rsidRPr="000423D8">
              <w:rPr>
                <w:rFonts w:ascii="Times New Roman" w:hAnsi="Times New Roman" w:cs="Times New Roman"/>
                <w:sz w:val="24"/>
                <w:szCs w:val="24"/>
                <w:lang w:val="en-US"/>
              </w:rPr>
              <w:t>Prague German contained high coefficient of deterrotorialization from the formal structures (</w:t>
            </w:r>
            <w:r w:rsidR="000423D8">
              <w:rPr>
                <w:rFonts w:ascii="Times New Roman" w:hAnsi="Times New Roman" w:cs="Times New Roman"/>
                <w:sz w:val="24"/>
                <w:szCs w:val="24"/>
                <w:lang w:val="en-US"/>
              </w:rPr>
              <w:t>“</w:t>
            </w:r>
            <w:proofErr w:type="spellStart"/>
            <w:r w:rsidRPr="000423D8">
              <w:rPr>
                <w:rFonts w:ascii="Times New Roman" w:hAnsi="Times New Roman" w:cs="Times New Roman"/>
                <w:sz w:val="24"/>
                <w:szCs w:val="24"/>
                <w:lang w:val="en-US"/>
              </w:rPr>
              <w:t>Ordungs</w:t>
            </w:r>
            <w:proofErr w:type="spellEnd"/>
            <w:r w:rsidR="000423D8">
              <w:rPr>
                <w:rFonts w:ascii="Times New Roman" w:hAnsi="Times New Roman" w:cs="Times New Roman"/>
                <w:sz w:val="24"/>
                <w:szCs w:val="24"/>
                <w:lang w:val="en-US"/>
              </w:rPr>
              <w:t>”</w:t>
            </w:r>
            <w:r w:rsidRPr="000423D8">
              <w:rPr>
                <w:rFonts w:ascii="Times New Roman" w:hAnsi="Times New Roman" w:cs="Times New Roman"/>
                <w:sz w:val="24"/>
                <w:szCs w:val="24"/>
                <w:lang w:val="en-US"/>
              </w:rPr>
              <w:t>). Collective assem</w:t>
            </w:r>
            <w:r w:rsidR="000423D8">
              <w:rPr>
                <w:rFonts w:ascii="Times New Roman" w:hAnsi="Times New Roman" w:cs="Times New Roman"/>
                <w:sz w:val="24"/>
                <w:szCs w:val="24"/>
                <w:lang w:val="en-US"/>
              </w:rPr>
              <w:t>blages and mechanic assemblages; while the</w:t>
            </w:r>
            <w:r w:rsidRPr="000423D8">
              <w:rPr>
                <w:rFonts w:ascii="Times New Roman" w:hAnsi="Times New Roman" w:cs="Times New Roman"/>
                <w:sz w:val="24"/>
                <w:szCs w:val="24"/>
                <w:lang w:val="en-US"/>
              </w:rPr>
              <w:t xml:space="preserve"> latter </w:t>
            </w:r>
            <w:r w:rsidR="00A75D84">
              <w:rPr>
                <w:rFonts w:ascii="Times New Roman" w:hAnsi="Times New Roman" w:cs="Times New Roman"/>
                <w:sz w:val="24"/>
                <w:szCs w:val="24"/>
                <w:lang w:val="en-US"/>
              </w:rPr>
              <w:t>forms</w:t>
            </w:r>
            <w:r w:rsidR="00A75D84" w:rsidRPr="000423D8">
              <w:rPr>
                <w:rFonts w:ascii="Times New Roman" w:hAnsi="Times New Roman" w:cs="Times New Roman"/>
                <w:sz w:val="24"/>
                <w:szCs w:val="24"/>
                <w:lang w:val="en-US"/>
              </w:rPr>
              <w:t xml:space="preserve"> o</w:t>
            </w:r>
            <w:r w:rsidR="00A75D84">
              <w:rPr>
                <w:rFonts w:ascii="Times New Roman" w:hAnsi="Times New Roman" w:cs="Times New Roman"/>
                <w:sz w:val="24"/>
                <w:szCs w:val="24"/>
                <w:lang w:val="en-US"/>
              </w:rPr>
              <w:t xml:space="preserve">utside of language, the former belong to </w:t>
            </w:r>
            <w:r w:rsidRPr="000423D8">
              <w:rPr>
                <w:rFonts w:ascii="Times New Roman" w:hAnsi="Times New Roman" w:cs="Times New Roman"/>
                <w:sz w:val="24"/>
                <w:szCs w:val="24"/>
                <w:lang w:val="en-US"/>
              </w:rPr>
              <w:t xml:space="preserve">formal, legal, institutional structures of languages, statements, rules, and norms. In Kafka, mechanical assemblages disrupt the collective, thereby opening up minor expression. The clash between collective and mechanical assemblages is played out as a critique of </w:t>
            </w:r>
            <w:r w:rsidR="00A75D84">
              <w:rPr>
                <w:rFonts w:ascii="Times New Roman" w:hAnsi="Times New Roman" w:cs="Times New Roman"/>
                <w:sz w:val="24"/>
                <w:szCs w:val="24"/>
                <w:lang w:val="en-US"/>
              </w:rPr>
              <w:t xml:space="preserve">structuralist </w:t>
            </w:r>
            <w:r w:rsidRPr="000423D8">
              <w:rPr>
                <w:rFonts w:ascii="Times New Roman" w:hAnsi="Times New Roman" w:cs="Times New Roman"/>
                <w:sz w:val="24"/>
                <w:szCs w:val="24"/>
                <w:lang w:val="en-US"/>
              </w:rPr>
              <w:t>notions of sign and the function of language at large.</w:t>
            </w:r>
            <w:r w:rsidR="00912142" w:rsidRPr="000423D8">
              <w:rPr>
                <w:rFonts w:ascii="Times New Roman" w:hAnsi="Times New Roman" w:cs="Times New Roman"/>
                <w:sz w:val="24"/>
                <w:szCs w:val="24"/>
                <w:lang w:val="en-US"/>
              </w:rPr>
              <w:t xml:space="preserve"> Like </w:t>
            </w:r>
            <w:r w:rsidR="00A75D84">
              <w:rPr>
                <w:rFonts w:ascii="Times New Roman" w:hAnsi="Times New Roman" w:cs="Times New Roman"/>
                <w:sz w:val="24"/>
                <w:szCs w:val="24"/>
                <w:lang w:val="en-US"/>
              </w:rPr>
              <w:t>birds</w:t>
            </w:r>
            <w:r w:rsidR="00912142" w:rsidRPr="000423D8">
              <w:rPr>
                <w:rFonts w:ascii="Times New Roman" w:hAnsi="Times New Roman" w:cs="Times New Roman"/>
                <w:sz w:val="24"/>
                <w:szCs w:val="24"/>
                <w:lang w:val="en-US"/>
              </w:rPr>
              <w:t xml:space="preserve"> (</w:t>
            </w:r>
            <w:r w:rsidR="00A75D84">
              <w:rPr>
                <w:rFonts w:ascii="Times New Roman" w:hAnsi="Times New Roman" w:cs="Times New Roman"/>
                <w:sz w:val="24"/>
                <w:szCs w:val="24"/>
                <w:lang w:val="en-US"/>
              </w:rPr>
              <w:t xml:space="preserve">music/birdsongs), </w:t>
            </w:r>
            <w:r w:rsidR="00912142" w:rsidRPr="000423D8">
              <w:rPr>
                <w:rFonts w:ascii="Times New Roman" w:hAnsi="Times New Roman" w:cs="Times New Roman"/>
                <w:sz w:val="24"/>
                <w:szCs w:val="24"/>
                <w:lang w:val="en-US"/>
              </w:rPr>
              <w:t xml:space="preserve">humans are territorial, but </w:t>
            </w:r>
            <w:r w:rsidR="00A75D84">
              <w:rPr>
                <w:rFonts w:ascii="Times New Roman" w:hAnsi="Times New Roman" w:cs="Times New Roman"/>
                <w:sz w:val="24"/>
                <w:szCs w:val="24"/>
                <w:lang w:val="en-US"/>
              </w:rPr>
              <w:t>the</w:t>
            </w:r>
            <w:r w:rsidR="00912142" w:rsidRPr="000423D8">
              <w:rPr>
                <w:rFonts w:ascii="Times New Roman" w:hAnsi="Times New Roman" w:cs="Times New Roman"/>
                <w:sz w:val="24"/>
                <w:szCs w:val="24"/>
                <w:lang w:val="en-US"/>
              </w:rPr>
              <w:t xml:space="preserve"> territoriality expressed in art </w:t>
            </w:r>
            <w:r w:rsidR="00A75D84">
              <w:rPr>
                <w:rFonts w:ascii="Times New Roman" w:hAnsi="Times New Roman" w:cs="Times New Roman"/>
                <w:sz w:val="24"/>
                <w:szCs w:val="24"/>
                <w:lang w:val="en-US"/>
              </w:rPr>
              <w:t xml:space="preserve">and aesthetics </w:t>
            </w:r>
            <w:r w:rsidR="00912142" w:rsidRPr="000423D8">
              <w:rPr>
                <w:rFonts w:ascii="Times New Roman" w:hAnsi="Times New Roman" w:cs="Times New Roman"/>
                <w:sz w:val="24"/>
                <w:szCs w:val="24"/>
                <w:lang w:val="en-US"/>
              </w:rPr>
              <w:t xml:space="preserve">is always co-opted </w:t>
            </w:r>
            <w:r w:rsidR="007B6B01">
              <w:rPr>
                <w:rFonts w:ascii="Times New Roman" w:hAnsi="Times New Roman" w:cs="Times New Roman"/>
                <w:sz w:val="24"/>
                <w:szCs w:val="24"/>
                <w:lang w:val="en-US"/>
              </w:rPr>
              <w:t xml:space="preserve">and re-conditioned </w:t>
            </w:r>
            <w:r w:rsidR="00912142" w:rsidRPr="000423D8">
              <w:rPr>
                <w:rFonts w:ascii="Times New Roman" w:hAnsi="Times New Roman" w:cs="Times New Roman"/>
                <w:sz w:val="24"/>
                <w:szCs w:val="24"/>
                <w:lang w:val="en-US"/>
              </w:rPr>
              <w:t xml:space="preserve">by majority. A return to minor implies </w:t>
            </w:r>
            <w:r w:rsidR="00A75D84">
              <w:rPr>
                <w:rFonts w:ascii="Times New Roman" w:hAnsi="Times New Roman" w:cs="Times New Roman"/>
                <w:sz w:val="24"/>
                <w:szCs w:val="24"/>
                <w:lang w:val="en-US"/>
              </w:rPr>
              <w:t>“</w:t>
            </w:r>
            <w:r w:rsidR="00912142" w:rsidRPr="000423D8">
              <w:rPr>
                <w:rFonts w:ascii="Times New Roman" w:hAnsi="Times New Roman" w:cs="Times New Roman"/>
                <w:sz w:val="24"/>
                <w:szCs w:val="24"/>
                <w:lang w:val="en-US"/>
              </w:rPr>
              <w:t>return to roots</w:t>
            </w:r>
            <w:r w:rsidR="00A75D84">
              <w:rPr>
                <w:rFonts w:ascii="Times New Roman" w:hAnsi="Times New Roman" w:cs="Times New Roman"/>
                <w:sz w:val="24"/>
                <w:szCs w:val="24"/>
                <w:lang w:val="en-US"/>
              </w:rPr>
              <w:t>”</w:t>
            </w:r>
            <w:r w:rsidR="00912142" w:rsidRPr="000423D8">
              <w:rPr>
                <w:rFonts w:ascii="Times New Roman" w:hAnsi="Times New Roman" w:cs="Times New Roman"/>
                <w:sz w:val="24"/>
                <w:szCs w:val="24"/>
                <w:lang w:val="en-US"/>
              </w:rPr>
              <w:t xml:space="preserve"> before they</w:t>
            </w:r>
            <w:r w:rsidR="007B6B01">
              <w:rPr>
                <w:rFonts w:ascii="Times New Roman" w:hAnsi="Times New Roman" w:cs="Times New Roman"/>
                <w:sz w:val="24"/>
                <w:szCs w:val="24"/>
                <w:lang w:val="en-US"/>
              </w:rPr>
              <w:t xml:space="preserve"> (art. etc.)</w:t>
            </w:r>
            <w:r w:rsidR="00912142" w:rsidRPr="000423D8">
              <w:rPr>
                <w:rFonts w:ascii="Times New Roman" w:hAnsi="Times New Roman" w:cs="Times New Roman"/>
                <w:sz w:val="24"/>
                <w:szCs w:val="24"/>
                <w:lang w:val="en-US"/>
              </w:rPr>
              <w:t xml:space="preserve"> are being co-opted.</w:t>
            </w:r>
            <w:r w:rsidR="00A75D84">
              <w:rPr>
                <w:rFonts w:ascii="Times New Roman" w:hAnsi="Times New Roman" w:cs="Times New Roman"/>
                <w:sz w:val="24"/>
                <w:szCs w:val="24"/>
                <w:lang w:val="en-US"/>
              </w:rPr>
              <w:t xml:space="preserve"> Such return is a r</w:t>
            </w:r>
            <w:r w:rsidR="00912142" w:rsidRPr="000423D8">
              <w:rPr>
                <w:rFonts w:ascii="Times New Roman" w:hAnsi="Times New Roman" w:cs="Times New Roman"/>
                <w:sz w:val="24"/>
                <w:szCs w:val="24"/>
                <w:lang w:val="en-US"/>
              </w:rPr>
              <w:t xml:space="preserve">eturn to </w:t>
            </w:r>
            <w:r w:rsidR="00A75D84">
              <w:rPr>
                <w:rFonts w:ascii="Times New Roman" w:hAnsi="Times New Roman" w:cs="Times New Roman"/>
                <w:sz w:val="24"/>
                <w:szCs w:val="24"/>
                <w:lang w:val="en-US"/>
              </w:rPr>
              <w:t xml:space="preserve">one’s </w:t>
            </w:r>
            <w:r w:rsidR="007B6B01" w:rsidRPr="007B6B01">
              <w:rPr>
                <w:rFonts w:ascii="Times New Roman" w:hAnsi="Times New Roman" w:cs="Times New Roman"/>
                <w:i/>
                <w:sz w:val="24"/>
                <w:szCs w:val="24"/>
                <w:lang w:val="en-US"/>
              </w:rPr>
              <w:t>originary</w:t>
            </w:r>
            <w:r w:rsidR="007B6B01">
              <w:rPr>
                <w:rFonts w:ascii="Times New Roman" w:hAnsi="Times New Roman" w:cs="Times New Roman"/>
                <w:sz w:val="24"/>
                <w:szCs w:val="24"/>
                <w:lang w:val="en-US"/>
              </w:rPr>
              <w:t xml:space="preserve"> </w:t>
            </w:r>
            <w:r w:rsidR="00A75D84" w:rsidRPr="000423D8">
              <w:rPr>
                <w:rFonts w:ascii="Times New Roman" w:hAnsi="Times New Roman" w:cs="Times New Roman"/>
                <w:sz w:val="24"/>
                <w:szCs w:val="24"/>
                <w:lang w:val="en-US"/>
              </w:rPr>
              <w:t>nomadic</w:t>
            </w:r>
            <w:r w:rsidR="00912142" w:rsidRPr="000423D8">
              <w:rPr>
                <w:rFonts w:ascii="Times New Roman" w:hAnsi="Times New Roman" w:cs="Times New Roman"/>
                <w:sz w:val="24"/>
                <w:szCs w:val="24"/>
                <w:lang w:val="en-US"/>
              </w:rPr>
              <w:t xml:space="preserve"> territoriality. </w:t>
            </w:r>
          </w:p>
        </w:tc>
      </w:tr>
      <w:tr w:rsidR="00CF52B3" w:rsidRPr="00606D2A" w:rsidTr="00606D2A">
        <w:tc>
          <w:tcPr>
            <w:tcW w:w="1657" w:type="dxa"/>
          </w:tcPr>
          <w:p w:rsidR="00CF52B3" w:rsidRPr="000423D8" w:rsidRDefault="00606D2A" w:rsidP="00B92A14">
            <w:pPr>
              <w:spacing w:line="276" w:lineRule="auto"/>
              <w:rPr>
                <w:rFonts w:ascii="Times New Roman" w:hAnsi="Times New Roman" w:cs="Times New Roman"/>
                <w:sz w:val="24"/>
                <w:szCs w:val="24"/>
                <w:lang w:val="en-US"/>
              </w:rPr>
            </w:pPr>
            <w:hyperlink r:id="rId8" w:history="1">
              <w:r w:rsidR="00912142" w:rsidRPr="00606D2A">
                <w:rPr>
                  <w:rStyle w:val="Hyperlink"/>
                  <w:rFonts w:ascii="Times New Roman" w:hAnsi="Times New Roman" w:cs="Times New Roman"/>
                  <w:sz w:val="24"/>
                  <w:szCs w:val="24"/>
                  <w:lang w:val="en-US"/>
                </w:rPr>
                <w:t>Gilliland</w:t>
              </w:r>
              <w:r w:rsidRPr="00606D2A">
                <w:rPr>
                  <w:rStyle w:val="Hyperlink"/>
                  <w:rFonts w:ascii="Times New Roman" w:hAnsi="Times New Roman" w:cs="Times New Roman"/>
                  <w:sz w:val="24"/>
                  <w:szCs w:val="24"/>
                  <w:lang w:val="en-US"/>
                </w:rPr>
                <w:t>, Gail</w:t>
              </w:r>
            </w:hyperlink>
          </w:p>
        </w:tc>
        <w:tc>
          <w:tcPr>
            <w:tcW w:w="7405" w:type="dxa"/>
          </w:tcPr>
          <w:p w:rsidR="00CF52B3" w:rsidRPr="000423D8" w:rsidRDefault="007B6B01" w:rsidP="00B92A14">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Being m</w:t>
            </w:r>
            <w:r w:rsidR="00912142" w:rsidRPr="000423D8">
              <w:rPr>
                <w:rFonts w:ascii="Times New Roman" w:hAnsi="Times New Roman" w:cs="Times New Roman"/>
                <w:sz w:val="24"/>
                <w:szCs w:val="24"/>
                <w:lang w:val="en-US"/>
              </w:rPr>
              <w:t xml:space="preserve">inor means to remain unknown. The artistic priorities of minor lie outside of the dominant literary production, consumption, </w:t>
            </w:r>
            <w:r w:rsidR="007A1C73">
              <w:rPr>
                <w:rFonts w:ascii="Times New Roman" w:hAnsi="Times New Roman" w:cs="Times New Roman"/>
                <w:sz w:val="24"/>
                <w:szCs w:val="24"/>
                <w:lang w:val="en-US"/>
              </w:rPr>
              <w:t>and their regulative aesthetics</w:t>
            </w:r>
            <w:r w:rsidR="00912142" w:rsidRPr="000423D8">
              <w:rPr>
                <w:rFonts w:ascii="Times New Roman" w:hAnsi="Times New Roman" w:cs="Times New Roman"/>
                <w:sz w:val="24"/>
                <w:szCs w:val="24"/>
                <w:lang w:val="en-US"/>
              </w:rPr>
              <w:t xml:space="preserve"> (21)</w:t>
            </w:r>
            <w:r w:rsidR="007A1C73">
              <w:rPr>
                <w:rFonts w:ascii="Times New Roman" w:hAnsi="Times New Roman" w:cs="Times New Roman"/>
                <w:sz w:val="24"/>
                <w:szCs w:val="24"/>
                <w:lang w:val="en-US"/>
              </w:rPr>
              <w:t>.</w:t>
            </w:r>
          </w:p>
        </w:tc>
      </w:tr>
      <w:tr w:rsidR="00CF52B3" w:rsidRPr="00606D2A" w:rsidTr="00606D2A">
        <w:tc>
          <w:tcPr>
            <w:tcW w:w="1657" w:type="dxa"/>
          </w:tcPr>
          <w:p w:rsidR="00CF52B3" w:rsidRPr="000423D8" w:rsidRDefault="00606D2A" w:rsidP="00B92A14">
            <w:pPr>
              <w:spacing w:line="276" w:lineRule="auto"/>
              <w:rPr>
                <w:rFonts w:ascii="Times New Roman" w:hAnsi="Times New Roman" w:cs="Times New Roman"/>
                <w:sz w:val="24"/>
                <w:szCs w:val="24"/>
                <w:lang w:val="en-US"/>
              </w:rPr>
            </w:pPr>
            <w:r w:rsidRPr="000423D8">
              <w:rPr>
                <w:rFonts w:ascii="Times New Roman" w:hAnsi="Times New Roman" w:cs="Times New Roman"/>
                <w:sz w:val="24"/>
                <w:szCs w:val="24"/>
                <w:lang w:val="en-US"/>
              </w:rPr>
              <w:t>Bogue,</w:t>
            </w:r>
            <w:r>
              <w:rPr>
                <w:rFonts w:ascii="Times New Roman" w:hAnsi="Times New Roman" w:cs="Times New Roman"/>
                <w:sz w:val="24"/>
                <w:szCs w:val="24"/>
                <w:lang w:val="en-US"/>
              </w:rPr>
              <w:t xml:space="preserve"> Ronald</w:t>
            </w:r>
          </w:p>
        </w:tc>
        <w:tc>
          <w:tcPr>
            <w:tcW w:w="7405" w:type="dxa"/>
          </w:tcPr>
          <w:p w:rsidR="00CF52B3" w:rsidRPr="000423D8" w:rsidRDefault="000A40EE" w:rsidP="007B6B01">
            <w:pPr>
              <w:spacing w:line="276" w:lineRule="auto"/>
              <w:rPr>
                <w:rFonts w:ascii="Times New Roman" w:hAnsi="Times New Roman" w:cs="Times New Roman"/>
                <w:sz w:val="24"/>
                <w:szCs w:val="24"/>
                <w:lang w:val="en-US"/>
              </w:rPr>
            </w:pPr>
            <w:r w:rsidRPr="000423D8">
              <w:rPr>
                <w:rFonts w:ascii="Times New Roman" w:hAnsi="Times New Roman" w:cs="Times New Roman"/>
                <w:sz w:val="24"/>
                <w:szCs w:val="24"/>
                <w:lang w:val="en-US"/>
              </w:rPr>
              <w:t>Becoming minor is not a choice but f</w:t>
            </w:r>
            <w:r w:rsidR="00A75D84">
              <w:rPr>
                <w:rFonts w:ascii="Times New Roman" w:hAnsi="Times New Roman" w:cs="Times New Roman"/>
                <w:sz w:val="24"/>
                <w:szCs w:val="24"/>
                <w:lang w:val="en-US"/>
              </w:rPr>
              <w:t xml:space="preserve">orced upon. Creating </w:t>
            </w:r>
            <w:r w:rsidRPr="000423D8">
              <w:rPr>
                <w:rFonts w:ascii="Times New Roman" w:hAnsi="Times New Roman" w:cs="Times New Roman"/>
                <w:sz w:val="24"/>
                <w:szCs w:val="24"/>
                <w:lang w:val="en-US"/>
              </w:rPr>
              <w:t>a foreign lang</w:t>
            </w:r>
            <w:r w:rsidR="00A75D84">
              <w:rPr>
                <w:rFonts w:ascii="Times New Roman" w:hAnsi="Times New Roman" w:cs="Times New Roman"/>
                <w:sz w:val="24"/>
                <w:szCs w:val="24"/>
                <w:lang w:val="en-US"/>
              </w:rPr>
              <w:t>uage within a domestic language; b</w:t>
            </w:r>
            <w:r w:rsidRPr="000423D8">
              <w:rPr>
                <w:rFonts w:ascii="Times New Roman" w:hAnsi="Times New Roman" w:cs="Times New Roman"/>
                <w:sz w:val="24"/>
                <w:szCs w:val="24"/>
                <w:lang w:val="en-US"/>
              </w:rPr>
              <w:t>eco</w:t>
            </w:r>
            <w:r w:rsidR="00A75D84">
              <w:rPr>
                <w:rFonts w:ascii="Times New Roman" w:hAnsi="Times New Roman" w:cs="Times New Roman"/>
                <w:sz w:val="24"/>
                <w:szCs w:val="24"/>
                <w:lang w:val="en-US"/>
              </w:rPr>
              <w:t>ming the other of the language; t</w:t>
            </w:r>
            <w:r w:rsidRPr="000423D8">
              <w:rPr>
                <w:rFonts w:ascii="Times New Roman" w:hAnsi="Times New Roman" w:cs="Times New Roman"/>
                <w:sz w:val="24"/>
                <w:szCs w:val="24"/>
                <w:lang w:val="en-US"/>
              </w:rPr>
              <w:t>he grammatical anomalies</w:t>
            </w:r>
            <w:r w:rsidR="00A75D84">
              <w:rPr>
                <w:rFonts w:ascii="Times New Roman" w:hAnsi="Times New Roman" w:cs="Times New Roman"/>
                <w:sz w:val="24"/>
                <w:szCs w:val="24"/>
                <w:lang w:val="en-US"/>
              </w:rPr>
              <w:t>; “</w:t>
            </w:r>
            <w:r w:rsidRPr="000423D8">
              <w:rPr>
                <w:rFonts w:ascii="Times New Roman" w:hAnsi="Times New Roman" w:cs="Times New Roman"/>
                <w:sz w:val="24"/>
                <w:szCs w:val="24"/>
                <w:lang w:val="en-US"/>
              </w:rPr>
              <w:t>stuttering</w:t>
            </w:r>
            <w:r w:rsidR="00A75D84">
              <w:rPr>
                <w:rFonts w:ascii="Times New Roman" w:hAnsi="Times New Roman" w:cs="Times New Roman"/>
                <w:sz w:val="24"/>
                <w:szCs w:val="24"/>
                <w:lang w:val="en-US"/>
              </w:rPr>
              <w:t xml:space="preserve">”; </w:t>
            </w:r>
            <w:r w:rsidRPr="000423D8">
              <w:rPr>
                <w:rFonts w:ascii="Times New Roman" w:hAnsi="Times New Roman" w:cs="Times New Roman"/>
                <w:sz w:val="24"/>
                <w:szCs w:val="24"/>
                <w:lang w:val="en-US"/>
              </w:rPr>
              <w:t xml:space="preserve"> </w:t>
            </w:r>
            <w:r w:rsidR="00A75D84">
              <w:rPr>
                <w:rFonts w:ascii="Times New Roman" w:hAnsi="Times New Roman" w:cs="Times New Roman"/>
                <w:sz w:val="24"/>
                <w:szCs w:val="24"/>
                <w:lang w:val="en-US"/>
              </w:rPr>
              <w:t>mutilation of formal structures;</w:t>
            </w:r>
            <w:r w:rsidRPr="000423D8">
              <w:rPr>
                <w:rFonts w:ascii="Times New Roman" w:hAnsi="Times New Roman" w:cs="Times New Roman"/>
                <w:sz w:val="24"/>
                <w:szCs w:val="24"/>
                <w:lang w:val="en-US"/>
              </w:rPr>
              <w:t xml:space="preserve"> </w:t>
            </w:r>
            <w:r w:rsidR="007B6B01">
              <w:rPr>
                <w:rFonts w:ascii="Times New Roman" w:hAnsi="Times New Roman" w:cs="Times New Roman"/>
                <w:sz w:val="24"/>
                <w:szCs w:val="24"/>
                <w:lang w:val="en-US"/>
              </w:rPr>
              <w:t xml:space="preserve">botched </w:t>
            </w:r>
            <w:r w:rsidRPr="000423D8">
              <w:rPr>
                <w:rFonts w:ascii="Times New Roman" w:hAnsi="Times New Roman" w:cs="Times New Roman"/>
                <w:sz w:val="24"/>
                <w:szCs w:val="24"/>
                <w:lang w:val="en-US"/>
              </w:rPr>
              <w:t>syntax</w:t>
            </w:r>
            <w:r w:rsidR="00A75D84">
              <w:rPr>
                <w:rFonts w:ascii="Times New Roman" w:hAnsi="Times New Roman" w:cs="Times New Roman"/>
                <w:sz w:val="24"/>
                <w:szCs w:val="24"/>
                <w:lang w:val="en-US"/>
              </w:rPr>
              <w:t xml:space="preserve">; </w:t>
            </w:r>
            <w:r w:rsidRPr="000423D8">
              <w:rPr>
                <w:rFonts w:ascii="Times New Roman" w:hAnsi="Times New Roman" w:cs="Times New Roman"/>
                <w:sz w:val="24"/>
                <w:szCs w:val="24"/>
                <w:lang w:val="en-US"/>
              </w:rPr>
              <w:t xml:space="preserve"> subversion of metaphors</w:t>
            </w:r>
            <w:r w:rsidR="00A75D84">
              <w:rPr>
                <w:rFonts w:ascii="Times New Roman" w:hAnsi="Times New Roman" w:cs="Times New Roman"/>
                <w:sz w:val="24"/>
                <w:szCs w:val="24"/>
                <w:lang w:val="en-US"/>
              </w:rPr>
              <w:t>;</w:t>
            </w:r>
            <w:r w:rsidRPr="000423D8">
              <w:rPr>
                <w:rFonts w:ascii="Times New Roman" w:hAnsi="Times New Roman" w:cs="Times New Roman"/>
                <w:sz w:val="24"/>
                <w:szCs w:val="24"/>
                <w:lang w:val="en-US"/>
              </w:rPr>
              <w:t xml:space="preserve"> etc. It is not simply</w:t>
            </w:r>
            <w:r w:rsidR="007B6B01">
              <w:rPr>
                <w:rFonts w:ascii="Times New Roman" w:hAnsi="Times New Roman" w:cs="Times New Roman"/>
                <w:sz w:val="24"/>
                <w:szCs w:val="24"/>
                <w:lang w:val="en-US"/>
              </w:rPr>
              <w:t xml:space="preserve"> a</w:t>
            </w:r>
            <w:r w:rsidRPr="000423D8">
              <w:rPr>
                <w:rFonts w:ascii="Times New Roman" w:hAnsi="Times New Roman" w:cs="Times New Roman"/>
                <w:sz w:val="24"/>
                <w:szCs w:val="24"/>
                <w:lang w:val="en-US"/>
              </w:rPr>
              <w:t xml:space="preserve"> displacement of words</w:t>
            </w:r>
            <w:r w:rsidR="007B6B01">
              <w:rPr>
                <w:rFonts w:ascii="Times New Roman" w:hAnsi="Times New Roman" w:cs="Times New Roman"/>
                <w:sz w:val="24"/>
                <w:szCs w:val="24"/>
                <w:lang w:val="en-US"/>
              </w:rPr>
              <w:t xml:space="preserve"> or metaphors</w:t>
            </w:r>
            <w:r w:rsidRPr="000423D8">
              <w:rPr>
                <w:rFonts w:ascii="Times New Roman" w:hAnsi="Times New Roman" w:cs="Times New Roman"/>
                <w:sz w:val="24"/>
                <w:szCs w:val="24"/>
                <w:lang w:val="en-US"/>
              </w:rPr>
              <w:t xml:space="preserve">, but a reversal of “regimes of signs”.  One becomes minor outside of given norms; </w:t>
            </w:r>
            <w:r w:rsidR="007B6B01">
              <w:rPr>
                <w:rFonts w:ascii="Times New Roman" w:hAnsi="Times New Roman" w:cs="Times New Roman"/>
                <w:sz w:val="24"/>
                <w:szCs w:val="24"/>
                <w:lang w:val="en-US"/>
              </w:rPr>
              <w:t>one becomes</w:t>
            </w:r>
            <w:r w:rsidRPr="000423D8">
              <w:rPr>
                <w:rFonts w:ascii="Times New Roman" w:hAnsi="Times New Roman" w:cs="Times New Roman"/>
                <w:sz w:val="24"/>
                <w:szCs w:val="24"/>
                <w:lang w:val="en-US"/>
              </w:rPr>
              <w:t xml:space="preserve"> a native; </w:t>
            </w:r>
            <w:r w:rsidR="007B6B01">
              <w:rPr>
                <w:rFonts w:ascii="Times New Roman" w:hAnsi="Times New Roman" w:cs="Times New Roman"/>
                <w:sz w:val="24"/>
                <w:szCs w:val="24"/>
                <w:lang w:val="en-US"/>
              </w:rPr>
              <w:t>a woman,</w:t>
            </w:r>
            <w:r w:rsidRPr="000423D8">
              <w:rPr>
                <w:rFonts w:ascii="Times New Roman" w:hAnsi="Times New Roman" w:cs="Times New Roman"/>
                <w:sz w:val="24"/>
                <w:szCs w:val="24"/>
                <w:lang w:val="en-US"/>
              </w:rPr>
              <w:t xml:space="preserve"> so forth.  Invention of a (lost</w:t>
            </w:r>
            <w:r w:rsidR="00325DE4" w:rsidRPr="000423D8">
              <w:rPr>
                <w:rFonts w:ascii="Times New Roman" w:hAnsi="Times New Roman" w:cs="Times New Roman"/>
                <w:sz w:val="24"/>
                <w:szCs w:val="24"/>
                <w:lang w:val="en-US"/>
              </w:rPr>
              <w:t>) community</w:t>
            </w:r>
            <w:r w:rsidRPr="000423D8">
              <w:rPr>
                <w:rFonts w:ascii="Times New Roman" w:hAnsi="Times New Roman" w:cs="Times New Roman"/>
                <w:sz w:val="24"/>
                <w:szCs w:val="24"/>
                <w:lang w:val="en-US"/>
              </w:rPr>
              <w:t>; collective value; recreation of nomadic co</w:t>
            </w:r>
            <w:r w:rsidR="007B6B01">
              <w:rPr>
                <w:rFonts w:ascii="Times New Roman" w:hAnsi="Times New Roman" w:cs="Times New Roman"/>
                <w:sz w:val="24"/>
                <w:szCs w:val="24"/>
                <w:lang w:val="en-US"/>
              </w:rPr>
              <w:t>llective; fabulation;</w:t>
            </w:r>
            <w:r w:rsidR="00325DE4" w:rsidRPr="000423D8">
              <w:rPr>
                <w:rFonts w:ascii="Times New Roman" w:hAnsi="Times New Roman" w:cs="Times New Roman"/>
                <w:sz w:val="24"/>
                <w:szCs w:val="24"/>
                <w:lang w:val="en-US"/>
              </w:rPr>
              <w:t xml:space="preserve"> bore hole</w:t>
            </w:r>
            <w:r w:rsidRPr="000423D8">
              <w:rPr>
                <w:rFonts w:ascii="Times New Roman" w:hAnsi="Times New Roman" w:cs="Times New Roman"/>
                <w:sz w:val="24"/>
                <w:szCs w:val="24"/>
                <w:lang w:val="en-US"/>
              </w:rPr>
              <w:t>s</w:t>
            </w:r>
            <w:r w:rsidR="00325DE4" w:rsidRPr="000423D8">
              <w:rPr>
                <w:rFonts w:ascii="Times New Roman" w:hAnsi="Times New Roman" w:cs="Times New Roman"/>
                <w:sz w:val="24"/>
                <w:szCs w:val="24"/>
                <w:lang w:val="en-US"/>
              </w:rPr>
              <w:t xml:space="preserve"> </w:t>
            </w:r>
            <w:r w:rsidR="007B6B01">
              <w:rPr>
                <w:rFonts w:ascii="Times New Roman" w:hAnsi="Times New Roman" w:cs="Times New Roman"/>
                <w:sz w:val="24"/>
                <w:szCs w:val="24"/>
                <w:lang w:val="en-US"/>
              </w:rPr>
              <w:t>in language;</w:t>
            </w:r>
            <w:r w:rsidRPr="000423D8">
              <w:rPr>
                <w:rFonts w:ascii="Times New Roman" w:hAnsi="Times New Roman" w:cs="Times New Roman"/>
                <w:sz w:val="24"/>
                <w:szCs w:val="24"/>
                <w:lang w:val="en-US"/>
              </w:rPr>
              <w:t xml:space="preserve"> imagine a new way of seeing and hearing (75). </w:t>
            </w:r>
          </w:p>
        </w:tc>
      </w:tr>
    </w:tbl>
    <w:p w:rsidR="00325DE4" w:rsidRPr="000423D8" w:rsidRDefault="00325DE4" w:rsidP="00B92A14">
      <w:pPr>
        <w:rPr>
          <w:rFonts w:ascii="Times New Roman" w:hAnsi="Times New Roman" w:cs="Times New Roman"/>
          <w:sz w:val="24"/>
          <w:szCs w:val="24"/>
          <w:lang w:val="en-US"/>
        </w:rPr>
      </w:pPr>
    </w:p>
    <w:sectPr w:rsidR="00325DE4" w:rsidRPr="000423D8" w:rsidSect="00A46D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B3"/>
    <w:rsid w:val="00021DD4"/>
    <w:rsid w:val="000423D8"/>
    <w:rsid w:val="000A40EE"/>
    <w:rsid w:val="00325DE4"/>
    <w:rsid w:val="00330A2A"/>
    <w:rsid w:val="00386005"/>
    <w:rsid w:val="004A7AFE"/>
    <w:rsid w:val="004B7178"/>
    <w:rsid w:val="004E6E4C"/>
    <w:rsid w:val="0051010C"/>
    <w:rsid w:val="00606D2A"/>
    <w:rsid w:val="006A0E1D"/>
    <w:rsid w:val="006E54F1"/>
    <w:rsid w:val="00705FE5"/>
    <w:rsid w:val="0072315A"/>
    <w:rsid w:val="00767466"/>
    <w:rsid w:val="007A1C73"/>
    <w:rsid w:val="007B6B01"/>
    <w:rsid w:val="00830C3C"/>
    <w:rsid w:val="008535E9"/>
    <w:rsid w:val="008B6638"/>
    <w:rsid w:val="00912142"/>
    <w:rsid w:val="009A1997"/>
    <w:rsid w:val="00A20076"/>
    <w:rsid w:val="00A46D61"/>
    <w:rsid w:val="00A75D84"/>
    <w:rsid w:val="00A83627"/>
    <w:rsid w:val="00A861E8"/>
    <w:rsid w:val="00AD3D97"/>
    <w:rsid w:val="00B92A14"/>
    <w:rsid w:val="00CF52B3"/>
    <w:rsid w:val="00E37BD7"/>
    <w:rsid w:val="00E4001D"/>
    <w:rsid w:val="00EC185C"/>
    <w:rsid w:val="00F65133"/>
    <w:rsid w:val="00FF71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D6C1"/>
  <w15:docId w15:val="{AEA3213C-885F-C14F-A462-7BBCC46B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D2A"/>
    <w:rPr>
      <w:color w:val="0000FF" w:themeColor="hyperlink"/>
      <w:u w:val="single"/>
    </w:rPr>
  </w:style>
  <w:style w:type="character" w:styleId="UnresolvedMention">
    <w:name w:val="Unresolved Mention"/>
    <w:basedOn w:val="DefaultParagraphFont"/>
    <w:uiPriority w:val="99"/>
    <w:semiHidden/>
    <w:unhideWhenUsed/>
    <w:rsid w:val="0060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de/-/en/Gail-Gilliland/dp/0877454868" TargetMode="External"/><Relationship Id="rId3" Type="http://schemas.openxmlformats.org/officeDocument/2006/relationships/settings" Target="settings.xml"/><Relationship Id="rId7" Type="http://schemas.openxmlformats.org/officeDocument/2006/relationships/hyperlink" Target="https://www.jstor.org/stable/405504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ribd.com/document/329702272/Huyssen-A-Avantgarde-and-Postmodernism" TargetMode="External"/><Relationship Id="rId5" Type="http://schemas.openxmlformats.org/officeDocument/2006/relationships/hyperlink" Target="https://www.cambridge.org/core/books/abs/cambridge-introduction-to-the-short-story-in-english/introduction-a-minor-literature/F240813D4BB86E4CD6B8CD7488A598E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4BB767CF-41F1-4E9C-A7EF-C410A01B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TU Chemnitz</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dc:creator>
  <cp:keywords/>
  <dc:description/>
  <cp:lastModifiedBy>9vfontc22q@goetheuniversitaet.onmicrosoft.com</cp:lastModifiedBy>
  <cp:revision>2</cp:revision>
  <dcterms:created xsi:type="dcterms:W3CDTF">2024-11-27T12:11:00Z</dcterms:created>
  <dcterms:modified xsi:type="dcterms:W3CDTF">2024-11-27T12:11:00Z</dcterms:modified>
</cp:coreProperties>
</file>