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910" w:rsidRPr="00BD2B4B" w:rsidRDefault="00F04AEE" w:rsidP="00234BA6">
      <w:pPr>
        <w:pStyle w:val="Standard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HA </w:t>
      </w:r>
      <w:r w:rsidR="00D63910" w:rsidRPr="00BD2B4B">
        <w:rPr>
          <w:rFonts w:asciiTheme="minorHAnsi" w:hAnsiTheme="minorHAnsi" w:cstheme="minorHAnsi"/>
          <w:b/>
          <w:bCs/>
          <w:color w:val="000000"/>
        </w:rPr>
        <w:t xml:space="preserve">Text </w:t>
      </w:r>
      <w:r>
        <w:rPr>
          <w:rFonts w:asciiTheme="minorHAnsi" w:hAnsiTheme="minorHAnsi" w:cstheme="minorHAnsi"/>
          <w:b/>
          <w:bCs/>
          <w:color w:val="000000"/>
        </w:rPr>
        <w:t>III</w:t>
      </w:r>
    </w:p>
    <w:p w:rsidR="00F04AEE" w:rsidRDefault="00AD0FED" w:rsidP="00234BA6">
      <w:pPr>
        <w:pStyle w:val="StandardWeb"/>
        <w:rPr>
          <w:rFonts w:asciiTheme="minorHAnsi" w:hAnsiTheme="minorHAnsi" w:cstheme="minorHAnsi"/>
          <w:color w:val="000000"/>
        </w:rPr>
      </w:pPr>
      <w:r w:rsidRPr="00BD2B4B">
        <w:rPr>
          <w:rFonts w:asciiTheme="minorHAnsi" w:hAnsiTheme="minorHAnsi" w:cstheme="minorHAnsi"/>
          <w:color w:val="000000"/>
        </w:rPr>
        <w:t xml:space="preserve">Vorbereitung: </w:t>
      </w:r>
    </w:p>
    <w:p w:rsidR="00F04AEE" w:rsidRDefault="00AD0FED" w:rsidP="00F04AEE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BD2B4B">
        <w:rPr>
          <w:rFonts w:asciiTheme="minorHAnsi" w:hAnsiTheme="minorHAnsi" w:cstheme="minorHAnsi"/>
          <w:color w:val="000000"/>
        </w:rPr>
        <w:t xml:space="preserve">RHH </w:t>
      </w:r>
      <w:r w:rsidR="00F04AEE">
        <w:rPr>
          <w:rFonts w:asciiTheme="minorHAnsi" w:hAnsiTheme="minorHAnsi" w:cstheme="minorHAnsi"/>
          <w:color w:val="000000"/>
        </w:rPr>
        <w:t xml:space="preserve">§ </w:t>
      </w:r>
      <w:r w:rsidRPr="00BD2B4B">
        <w:rPr>
          <w:rFonts w:asciiTheme="minorHAnsi" w:hAnsiTheme="minorHAnsi" w:cstheme="minorHAnsi"/>
          <w:color w:val="000000"/>
        </w:rPr>
        <w:t>242 b)</w:t>
      </w:r>
      <w:r w:rsidR="00F04AEE">
        <w:rPr>
          <w:rFonts w:asciiTheme="minorHAnsi" w:hAnsiTheme="minorHAnsi" w:cstheme="minorHAnsi"/>
          <w:color w:val="000000"/>
        </w:rPr>
        <w:t xml:space="preserve"> </w:t>
      </w:r>
      <w:r w:rsidRPr="00BD2B4B">
        <w:rPr>
          <w:rFonts w:asciiTheme="minorHAnsi" w:hAnsiTheme="minorHAnsi" w:cstheme="minorHAnsi"/>
          <w:color w:val="000000"/>
        </w:rPr>
        <w:t>1</w:t>
      </w:r>
    </w:p>
    <w:p w:rsidR="00AD0FED" w:rsidRPr="00BD2B4B" w:rsidRDefault="00FE3D4B" w:rsidP="00F04AEE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BD2B4B">
        <w:rPr>
          <w:rFonts w:asciiTheme="minorHAnsi" w:hAnsiTheme="minorHAnsi" w:cstheme="minorHAnsi"/>
          <w:color w:val="000000"/>
        </w:rPr>
        <w:t xml:space="preserve">B-S </w:t>
      </w:r>
      <w:r w:rsidR="00F04AEE">
        <w:rPr>
          <w:rFonts w:asciiTheme="minorHAnsi" w:hAnsiTheme="minorHAnsi" w:cstheme="minorHAnsi"/>
          <w:color w:val="000000"/>
        </w:rPr>
        <w:t xml:space="preserve">§ </w:t>
      </w:r>
      <w:r w:rsidRPr="00BD2B4B">
        <w:rPr>
          <w:rFonts w:asciiTheme="minorHAnsi" w:hAnsiTheme="minorHAnsi" w:cstheme="minorHAnsi"/>
          <w:color w:val="000000"/>
        </w:rPr>
        <w:t>121,1</w:t>
      </w:r>
    </w:p>
    <w:p w:rsidR="00AD0FED" w:rsidRPr="00F04AEE" w:rsidRDefault="0043159B" w:rsidP="00F04AEE">
      <w:pPr>
        <w:pStyle w:val="StandardWeb"/>
        <w:spacing w:line="360" w:lineRule="auto"/>
        <w:rPr>
          <w:rFonts w:asciiTheme="minorHAnsi" w:hAnsiTheme="minorHAnsi" w:cstheme="minorHAnsi"/>
          <w:color w:val="000000"/>
        </w:rPr>
      </w:pPr>
      <w:r w:rsidRPr="00F04AEE">
        <w:rPr>
          <w:rFonts w:asciiTheme="minorHAnsi" w:hAnsiTheme="minorHAnsi" w:cstheme="minorHAnsi"/>
          <w:color w:val="000000"/>
        </w:rPr>
        <w:t xml:space="preserve">Denn </w:t>
      </w:r>
      <w:r w:rsidR="00AD0FED" w:rsidRPr="00F04AEE">
        <w:rPr>
          <w:rFonts w:asciiTheme="minorHAnsi" w:hAnsiTheme="minorHAnsi" w:cstheme="minorHAnsi"/>
          <w:color w:val="000000"/>
        </w:rPr>
        <w:t xml:space="preserve">wer gut befiehlt, muss </w:t>
      </w:r>
      <w:r w:rsidRPr="00F04AEE">
        <w:rPr>
          <w:rFonts w:asciiTheme="minorHAnsi" w:hAnsiTheme="minorHAnsi" w:cstheme="minorHAnsi"/>
          <w:color w:val="000000"/>
        </w:rPr>
        <w:t>einst gehorcht ha</w:t>
      </w:r>
      <w:r w:rsidR="00AD0FED" w:rsidRPr="00F04AEE">
        <w:rPr>
          <w:rFonts w:asciiTheme="minorHAnsi" w:hAnsiTheme="minorHAnsi" w:cstheme="minorHAnsi"/>
          <w:color w:val="000000"/>
        </w:rPr>
        <w:t>ben</w:t>
      </w:r>
      <w:r w:rsidRPr="00F04AEE">
        <w:rPr>
          <w:rFonts w:asciiTheme="minorHAnsi" w:hAnsiTheme="minorHAnsi" w:cstheme="minorHAnsi"/>
          <w:color w:val="000000"/>
        </w:rPr>
        <w:t xml:space="preserve">, </w:t>
      </w:r>
      <w:r w:rsidR="00AD0FED" w:rsidRPr="00F04AEE">
        <w:rPr>
          <w:rFonts w:asciiTheme="minorHAnsi" w:hAnsiTheme="minorHAnsi" w:cstheme="minorHAnsi"/>
          <w:color w:val="000000"/>
        </w:rPr>
        <w:t>und</w:t>
      </w:r>
      <w:r w:rsidRPr="00F04AEE">
        <w:rPr>
          <w:rFonts w:asciiTheme="minorHAnsi" w:hAnsiTheme="minorHAnsi" w:cstheme="minorHAnsi"/>
          <w:color w:val="000000"/>
        </w:rPr>
        <w:t xml:space="preserve"> </w:t>
      </w:r>
      <w:r w:rsidR="00AD0FED" w:rsidRPr="00F04AEE">
        <w:rPr>
          <w:rFonts w:asciiTheme="minorHAnsi" w:hAnsiTheme="minorHAnsi" w:cstheme="minorHAnsi"/>
          <w:color w:val="000000"/>
        </w:rPr>
        <w:t>wer</w:t>
      </w:r>
      <w:r w:rsidRPr="00F04AEE">
        <w:rPr>
          <w:rFonts w:asciiTheme="minorHAnsi" w:hAnsiTheme="minorHAnsi" w:cstheme="minorHAnsi"/>
          <w:color w:val="000000"/>
        </w:rPr>
        <w:t xml:space="preserve"> in Bescheidenheit gehorcht, </w:t>
      </w:r>
      <w:r w:rsidR="00AD0FED" w:rsidRPr="00F04AEE">
        <w:rPr>
          <w:rFonts w:asciiTheme="minorHAnsi" w:hAnsiTheme="minorHAnsi" w:cstheme="minorHAnsi"/>
          <w:color w:val="000000"/>
        </w:rPr>
        <w:t xml:space="preserve">scheint </w:t>
      </w:r>
      <w:r w:rsidRPr="00F04AEE">
        <w:rPr>
          <w:rFonts w:asciiTheme="minorHAnsi" w:hAnsiTheme="minorHAnsi" w:cstheme="minorHAnsi"/>
          <w:color w:val="000000"/>
        </w:rPr>
        <w:t>würdig zu sein, da</w:t>
      </w:r>
      <w:r w:rsidR="00AD0FED" w:rsidRPr="00F04AEE">
        <w:rPr>
          <w:rFonts w:asciiTheme="minorHAnsi" w:hAnsiTheme="minorHAnsi" w:cstheme="minorHAnsi"/>
          <w:color w:val="000000"/>
        </w:rPr>
        <w:t>ss</w:t>
      </w:r>
      <w:r w:rsidRPr="00F04AEE">
        <w:rPr>
          <w:rFonts w:asciiTheme="minorHAnsi" w:hAnsiTheme="minorHAnsi" w:cstheme="minorHAnsi"/>
          <w:color w:val="000000"/>
        </w:rPr>
        <w:t xml:space="preserve"> er einmal befiehlt. </w:t>
      </w:r>
      <w:r w:rsidR="00D63910" w:rsidRPr="00F04AEE">
        <w:rPr>
          <w:rFonts w:asciiTheme="minorHAnsi" w:hAnsiTheme="minorHAnsi" w:cstheme="minorHAnsi"/>
          <w:color w:val="000000"/>
        </w:rPr>
        <w:t>Deshalb mu</w:t>
      </w:r>
      <w:r w:rsidR="004B36C1" w:rsidRPr="00F04AEE">
        <w:rPr>
          <w:rFonts w:asciiTheme="minorHAnsi" w:hAnsiTheme="minorHAnsi" w:cstheme="minorHAnsi"/>
          <w:color w:val="000000"/>
        </w:rPr>
        <w:t>ss</w:t>
      </w:r>
      <w:r w:rsidR="00D63910" w:rsidRPr="00F04AEE">
        <w:rPr>
          <w:rFonts w:asciiTheme="minorHAnsi" w:hAnsiTheme="minorHAnsi" w:cstheme="minorHAnsi"/>
          <w:color w:val="000000"/>
        </w:rPr>
        <w:t xml:space="preserve"> der, der gehorcht, </w:t>
      </w:r>
      <w:r w:rsidR="00AD0FED" w:rsidRPr="00F04AEE">
        <w:rPr>
          <w:rFonts w:asciiTheme="minorHAnsi" w:hAnsiTheme="minorHAnsi" w:cstheme="minorHAnsi"/>
          <w:color w:val="000000"/>
        </w:rPr>
        <w:t xml:space="preserve">hoffen </w:t>
      </w:r>
      <w:r w:rsidR="00D63910" w:rsidRPr="00F04AEE">
        <w:rPr>
          <w:rFonts w:asciiTheme="minorHAnsi" w:hAnsiTheme="minorHAnsi" w:cstheme="minorHAnsi"/>
          <w:color w:val="000000"/>
        </w:rPr>
        <w:t>(dürfen), da</w:t>
      </w:r>
      <w:r w:rsidR="00AD0FED" w:rsidRPr="00F04AEE">
        <w:rPr>
          <w:rFonts w:asciiTheme="minorHAnsi" w:hAnsiTheme="minorHAnsi" w:cstheme="minorHAnsi"/>
          <w:color w:val="000000"/>
        </w:rPr>
        <w:t>ss</w:t>
      </w:r>
      <w:r w:rsidR="00D63910" w:rsidRPr="00F04AEE">
        <w:rPr>
          <w:rFonts w:asciiTheme="minorHAnsi" w:hAnsiTheme="minorHAnsi" w:cstheme="minorHAnsi"/>
          <w:color w:val="000000"/>
        </w:rPr>
        <w:t xml:space="preserve"> er zu irgendeiner Zeit befiehlt, </w:t>
      </w:r>
      <w:r w:rsidR="00AD0FED" w:rsidRPr="00F04AEE">
        <w:rPr>
          <w:rFonts w:asciiTheme="minorHAnsi" w:hAnsiTheme="minorHAnsi" w:cstheme="minorHAnsi"/>
          <w:color w:val="000000"/>
        </w:rPr>
        <w:t>und</w:t>
      </w:r>
      <w:r w:rsidR="00D63910" w:rsidRPr="00F04AEE">
        <w:rPr>
          <w:rFonts w:asciiTheme="minorHAnsi" w:hAnsiTheme="minorHAnsi" w:cstheme="minorHAnsi"/>
          <w:color w:val="000000"/>
        </w:rPr>
        <w:t xml:space="preserve"> der</w:t>
      </w:r>
      <w:r w:rsidR="00AD0FED" w:rsidRPr="00F04AEE">
        <w:rPr>
          <w:rFonts w:asciiTheme="minorHAnsi" w:hAnsiTheme="minorHAnsi" w:cstheme="minorHAnsi"/>
          <w:color w:val="000000"/>
        </w:rPr>
        <w:t>, der befiehlt, muss</w:t>
      </w:r>
      <w:r w:rsidR="00D63910" w:rsidRPr="00F04AEE">
        <w:rPr>
          <w:rFonts w:asciiTheme="minorHAnsi" w:hAnsiTheme="minorHAnsi" w:cstheme="minorHAnsi"/>
          <w:color w:val="000000"/>
        </w:rPr>
        <w:t xml:space="preserve"> daran denken, da</w:t>
      </w:r>
      <w:r w:rsidR="004B36C1" w:rsidRPr="00F04AEE">
        <w:rPr>
          <w:rFonts w:asciiTheme="minorHAnsi" w:hAnsiTheme="minorHAnsi" w:cstheme="minorHAnsi"/>
          <w:color w:val="000000"/>
        </w:rPr>
        <w:t>ss</w:t>
      </w:r>
      <w:r w:rsidR="00D63910" w:rsidRPr="00F04AEE">
        <w:rPr>
          <w:rFonts w:asciiTheme="minorHAnsi" w:hAnsiTheme="minorHAnsi" w:cstheme="minorHAnsi"/>
          <w:color w:val="000000"/>
        </w:rPr>
        <w:t xml:space="preserve"> er </w:t>
      </w:r>
      <w:r w:rsidR="00AD0FED" w:rsidRPr="00F04AEE">
        <w:rPr>
          <w:rFonts w:asciiTheme="minorHAnsi" w:hAnsiTheme="minorHAnsi" w:cstheme="minorHAnsi"/>
          <w:color w:val="000000"/>
        </w:rPr>
        <w:t>in Kürze</w:t>
      </w:r>
      <w:r w:rsidR="00D63910" w:rsidRPr="00F04AEE">
        <w:rPr>
          <w:rFonts w:asciiTheme="minorHAnsi" w:hAnsiTheme="minorHAnsi" w:cstheme="minorHAnsi"/>
          <w:color w:val="000000"/>
        </w:rPr>
        <w:t xml:space="preserve"> zu gehorchen hat. </w:t>
      </w:r>
      <w:r w:rsidR="004B36C1" w:rsidRPr="00F04AEE">
        <w:rPr>
          <w:rFonts w:asciiTheme="minorHAnsi" w:hAnsiTheme="minorHAnsi" w:cstheme="minorHAnsi"/>
          <w:color w:val="000000"/>
        </w:rPr>
        <w:t>Aber wir schreiben nicht nur vor, da</w:t>
      </w:r>
      <w:r w:rsidR="00AD0FED" w:rsidRPr="00F04AEE">
        <w:rPr>
          <w:rFonts w:asciiTheme="minorHAnsi" w:hAnsiTheme="minorHAnsi" w:cstheme="minorHAnsi"/>
          <w:color w:val="000000"/>
        </w:rPr>
        <w:t>ss</w:t>
      </w:r>
      <w:r w:rsidR="004B36C1" w:rsidRPr="00F04AEE">
        <w:rPr>
          <w:rFonts w:asciiTheme="minorHAnsi" w:hAnsiTheme="minorHAnsi" w:cstheme="minorHAnsi"/>
          <w:color w:val="000000"/>
        </w:rPr>
        <w:t xml:space="preserve"> </w:t>
      </w:r>
      <w:r w:rsidR="00071DD2" w:rsidRPr="00F04AEE">
        <w:rPr>
          <w:rFonts w:asciiTheme="minorHAnsi" w:hAnsiTheme="minorHAnsi" w:cstheme="minorHAnsi"/>
          <w:color w:val="000000"/>
        </w:rPr>
        <w:t>d</w:t>
      </w:r>
      <w:r w:rsidR="004B36C1" w:rsidRPr="00F04AEE">
        <w:rPr>
          <w:rFonts w:asciiTheme="minorHAnsi" w:hAnsiTheme="minorHAnsi" w:cstheme="minorHAnsi"/>
          <w:color w:val="000000"/>
        </w:rPr>
        <w:t>ie</w:t>
      </w:r>
      <w:r w:rsidR="00071DD2" w:rsidRPr="00F04AEE">
        <w:rPr>
          <w:rFonts w:asciiTheme="minorHAnsi" w:hAnsiTheme="minorHAnsi" w:cstheme="minorHAnsi"/>
          <w:color w:val="000000"/>
        </w:rPr>
        <w:t xml:space="preserve"> Bürger</w:t>
      </w:r>
      <w:r w:rsidR="004B36C1" w:rsidRPr="00F04AEE">
        <w:rPr>
          <w:rFonts w:asciiTheme="minorHAnsi" w:hAnsiTheme="minorHAnsi" w:cstheme="minorHAnsi"/>
          <w:color w:val="000000"/>
        </w:rPr>
        <w:t xml:space="preserve"> den Beamten in jeder Weise gehorchen, sondern auch, wie es </w:t>
      </w:r>
      <w:proofErr w:type="spellStart"/>
      <w:r w:rsidR="004B36C1" w:rsidRPr="00F04AEE">
        <w:rPr>
          <w:rFonts w:asciiTheme="minorHAnsi" w:hAnsiTheme="minorHAnsi" w:cstheme="minorHAnsi"/>
          <w:color w:val="000000"/>
        </w:rPr>
        <w:t>Charondas</w:t>
      </w:r>
      <w:proofErr w:type="spellEnd"/>
      <w:r w:rsidR="004B36C1" w:rsidRPr="00F04AEE">
        <w:rPr>
          <w:rFonts w:asciiTheme="minorHAnsi" w:hAnsiTheme="minorHAnsi" w:cstheme="minorHAnsi"/>
          <w:color w:val="000000"/>
        </w:rPr>
        <w:t xml:space="preserve"> in seinen Gesetzen tut, da</w:t>
      </w:r>
      <w:r w:rsidR="00071DD2" w:rsidRPr="00F04AEE">
        <w:rPr>
          <w:rFonts w:asciiTheme="minorHAnsi" w:hAnsiTheme="minorHAnsi" w:cstheme="minorHAnsi"/>
          <w:color w:val="000000"/>
        </w:rPr>
        <w:t>ss</w:t>
      </w:r>
      <w:r w:rsidR="004B36C1" w:rsidRPr="00F04AEE">
        <w:rPr>
          <w:rFonts w:asciiTheme="minorHAnsi" w:hAnsiTheme="minorHAnsi" w:cstheme="minorHAnsi"/>
          <w:color w:val="000000"/>
        </w:rPr>
        <w:t xml:space="preserve"> sie sie ehren und schützen.</w:t>
      </w:r>
      <w:r w:rsidR="00AD0FED" w:rsidRPr="00F04AEE">
        <w:rPr>
          <w:rFonts w:asciiTheme="minorHAnsi" w:hAnsiTheme="minorHAnsi" w:cstheme="minorHAnsi"/>
          <w:color w:val="000000"/>
        </w:rPr>
        <w:t xml:space="preserve"> </w:t>
      </w:r>
      <w:r w:rsidR="00E42328" w:rsidRPr="00F04AEE">
        <w:rPr>
          <w:rFonts w:asciiTheme="minorHAnsi" w:hAnsiTheme="minorHAnsi" w:cstheme="minorHAnsi"/>
          <w:color w:val="000000"/>
        </w:rPr>
        <w:t>Das das so ist, lasst uns zu den Gesetzen selbst kommen, wenn es gefällt</w:t>
      </w:r>
      <w:r w:rsidR="00EC3C53" w:rsidRPr="00F04AEE">
        <w:rPr>
          <w:rFonts w:asciiTheme="minorHAnsi" w:hAnsiTheme="minorHAnsi" w:cstheme="minorHAnsi"/>
          <w:color w:val="000000"/>
        </w:rPr>
        <w:t>: Die Befehle sollen gerecht sein, und ihnen sollen die Bürger in Bescheidenheit und ohne Weigerung gehorchen.</w:t>
      </w:r>
    </w:p>
    <w:p w:rsidR="00AD0FED" w:rsidRDefault="00AD0FED">
      <w:pPr>
        <w:rPr>
          <w:rFonts w:cstheme="minorHAnsi"/>
          <w:color w:val="000000"/>
          <w:sz w:val="21"/>
          <w:szCs w:val="21"/>
        </w:rPr>
      </w:pPr>
    </w:p>
    <w:p w:rsidR="00BB229A" w:rsidRPr="00F04AEE" w:rsidRDefault="00BD2B4B" w:rsidP="00F04AEE">
      <w:pPr>
        <w:rPr>
          <w:rFonts w:cstheme="minorHAnsi"/>
          <w:color w:val="000000"/>
          <w:sz w:val="27"/>
          <w:szCs w:val="27"/>
          <w:lang w:val="en-US"/>
        </w:rPr>
      </w:pPr>
      <w:r w:rsidRPr="00BD2B4B">
        <w:rPr>
          <w:rFonts w:cstheme="minorHAnsi"/>
          <w:color w:val="000000"/>
        </w:rPr>
        <w:t xml:space="preserve"> </w:t>
      </w:r>
    </w:p>
    <w:sectPr w:rsidR="00BB229A" w:rsidRPr="00F04AEE" w:rsidSect="00D17DBE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442C" w:rsidRDefault="003E442C" w:rsidP="00DD0498">
      <w:r>
        <w:separator/>
      </w:r>
    </w:p>
  </w:endnote>
  <w:endnote w:type="continuationSeparator" w:id="0">
    <w:p w:rsidR="003E442C" w:rsidRDefault="003E442C" w:rsidP="00DD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442C" w:rsidRDefault="003E442C" w:rsidP="00DD0498">
      <w:r>
        <w:separator/>
      </w:r>
    </w:p>
  </w:footnote>
  <w:footnote w:type="continuationSeparator" w:id="0">
    <w:p w:rsidR="003E442C" w:rsidRDefault="003E442C" w:rsidP="00DD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498" w:rsidRDefault="00DD0498" w:rsidP="00DD0498">
    <w:pPr>
      <w:pStyle w:val="Kopfzeile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D-L III, WS 2024/25</w:t>
    </w:r>
  </w:p>
  <w:p w:rsidR="00DD0498" w:rsidRDefault="00DD0498" w:rsidP="00DD0498">
    <w:pPr>
      <w:pStyle w:val="Kopfzeile"/>
      <w:jc w:val="right"/>
    </w:pPr>
    <w:r>
      <w:rPr>
        <w:rFonts w:ascii="Calibri" w:hAnsi="Calibri" w:cs="Calibri"/>
        <w:sz w:val="20"/>
        <w:szCs w:val="20"/>
      </w:rPr>
      <w:t>V. Brandis, GU Frankfurt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F40"/>
    <w:multiLevelType w:val="hybridMultilevel"/>
    <w:tmpl w:val="A27C11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95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A6"/>
    <w:rsid w:val="00071DD2"/>
    <w:rsid w:val="0018461A"/>
    <w:rsid w:val="00211223"/>
    <w:rsid w:val="00234BA6"/>
    <w:rsid w:val="00316EE4"/>
    <w:rsid w:val="00345103"/>
    <w:rsid w:val="003E442C"/>
    <w:rsid w:val="0043159B"/>
    <w:rsid w:val="004B36C1"/>
    <w:rsid w:val="0059641D"/>
    <w:rsid w:val="005D376F"/>
    <w:rsid w:val="005E7B11"/>
    <w:rsid w:val="006935F2"/>
    <w:rsid w:val="0079442F"/>
    <w:rsid w:val="008B5C5D"/>
    <w:rsid w:val="009F6EB1"/>
    <w:rsid w:val="00A30CCC"/>
    <w:rsid w:val="00AD0FED"/>
    <w:rsid w:val="00B0086A"/>
    <w:rsid w:val="00BB229A"/>
    <w:rsid w:val="00BD2B4B"/>
    <w:rsid w:val="00D17DBE"/>
    <w:rsid w:val="00D63910"/>
    <w:rsid w:val="00D75A31"/>
    <w:rsid w:val="00DD0498"/>
    <w:rsid w:val="00E42328"/>
    <w:rsid w:val="00EC3C53"/>
    <w:rsid w:val="00F04AEE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A7C77"/>
  <w15:chartTrackingRefBased/>
  <w15:docId w15:val="{0CE77B92-AA17-AD42-A854-80865C6E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34B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234BA6"/>
  </w:style>
  <w:style w:type="paragraph" w:styleId="Kopfzeile">
    <w:name w:val="header"/>
    <w:basedOn w:val="Standard"/>
    <w:link w:val="KopfzeileZchn"/>
    <w:uiPriority w:val="99"/>
    <w:unhideWhenUsed/>
    <w:rsid w:val="00DD04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0498"/>
  </w:style>
  <w:style w:type="paragraph" w:styleId="Fuzeile">
    <w:name w:val="footer"/>
    <w:basedOn w:val="Standard"/>
    <w:link w:val="FuzeileZchn"/>
    <w:uiPriority w:val="99"/>
    <w:unhideWhenUsed/>
    <w:rsid w:val="00DD04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Brandis</dc:creator>
  <cp:keywords/>
  <dc:description/>
  <cp:lastModifiedBy>Veronika Brandis</cp:lastModifiedBy>
  <cp:revision>3</cp:revision>
  <dcterms:created xsi:type="dcterms:W3CDTF">2024-09-23T15:45:00Z</dcterms:created>
  <dcterms:modified xsi:type="dcterms:W3CDTF">2024-09-23T15:47:00Z</dcterms:modified>
</cp:coreProperties>
</file>