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6BBC" w14:textId="7D548F08" w:rsidR="007254BF" w:rsidRDefault="007254BF" w:rsidP="007254BF">
      <w:pPr>
        <w:spacing w:line="240" w:lineRule="auto"/>
        <w:jc w:val="center"/>
        <w:rPr>
          <w:rFonts w:asciiTheme="majorHAnsi" w:hAnsiTheme="majorHAnsi" w:cstheme="majorHAnsi"/>
          <w:b/>
          <w:bCs/>
          <w:sz w:val="32"/>
          <w:szCs w:val="32"/>
          <w:u w:val="single"/>
        </w:rPr>
      </w:pPr>
      <w:r w:rsidRPr="007254BF">
        <w:rPr>
          <w:rFonts w:asciiTheme="majorHAnsi" w:hAnsiTheme="majorHAnsi" w:cstheme="majorHAnsi"/>
          <w:b/>
          <w:bCs/>
          <w:sz w:val="32"/>
          <w:szCs w:val="32"/>
          <w:u w:val="single"/>
        </w:rPr>
        <w:t xml:space="preserve">Grundlagenmodul </w:t>
      </w:r>
      <w:r w:rsidRPr="007254BF">
        <w:rPr>
          <w:rFonts w:asciiTheme="majorHAnsi" w:hAnsiTheme="majorHAnsi" w:cstheme="majorHAnsi"/>
          <w:b/>
          <w:bCs/>
          <w:sz w:val="32"/>
          <w:szCs w:val="32"/>
          <w:u w:val="single"/>
        </w:rPr>
        <w:br/>
        <w:t>„Digitale Text- und Kommunikationssouveränität</w:t>
      </w:r>
    </w:p>
    <w:p w14:paraId="595AC789" w14:textId="77777777" w:rsidR="00736E76" w:rsidRPr="007254BF" w:rsidRDefault="00736E76" w:rsidP="007254BF">
      <w:pPr>
        <w:spacing w:line="240" w:lineRule="auto"/>
        <w:jc w:val="center"/>
        <w:rPr>
          <w:rFonts w:asciiTheme="majorHAnsi" w:hAnsiTheme="majorHAnsi" w:cstheme="majorHAnsi"/>
          <w:b/>
          <w:bCs/>
          <w:sz w:val="32"/>
          <w:szCs w:val="32"/>
          <w:u w:val="single"/>
        </w:rPr>
      </w:pPr>
    </w:p>
    <w:p w14:paraId="45D9B136" w14:textId="77777777" w:rsidR="007254BF" w:rsidRPr="007254BF" w:rsidRDefault="007254BF" w:rsidP="007254BF">
      <w:pPr>
        <w:spacing w:line="240" w:lineRule="auto"/>
        <w:rPr>
          <w:rFonts w:asciiTheme="majorHAnsi" w:hAnsiTheme="majorHAnsi" w:cstheme="majorHAnsi"/>
        </w:rPr>
      </w:pPr>
    </w:p>
    <w:p w14:paraId="4B703B02"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1</w:t>
      </w:r>
      <w:r w:rsidRPr="007254BF">
        <w:rPr>
          <w:rFonts w:asciiTheme="majorHAnsi" w:hAnsiTheme="majorHAnsi" w:cstheme="majorHAnsi"/>
          <w:sz w:val="24"/>
          <w:szCs w:val="24"/>
        </w:rPr>
        <w:t xml:space="preserve"> [Titel: „Digitale Text- und Kommunikationssouveränität in den Fächern sprachlicher Bildung]</w:t>
      </w:r>
      <w:r w:rsidRPr="007254BF">
        <w:rPr>
          <w:rFonts w:asciiTheme="majorHAnsi" w:hAnsiTheme="majorHAnsi" w:cstheme="majorHAnsi"/>
          <w:sz w:val="24"/>
          <w:szCs w:val="24"/>
        </w:rPr>
        <w:br/>
        <w:t xml:space="preserve">[Text: [Deutsch &amp; Englisch] </w:t>
      </w:r>
    </w:p>
    <w:p w14:paraId="2B94A620"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Ein Lernmodul aus dem Projekt DigiNICs</w:t>
      </w:r>
    </w:p>
    <w:p w14:paraId="00B5F0C5" w14:textId="77777777" w:rsidR="007254BF" w:rsidRPr="007254BF" w:rsidRDefault="007254BF" w:rsidP="007254BF">
      <w:pPr>
        <w:spacing w:line="240" w:lineRule="auto"/>
        <w:rPr>
          <w:rFonts w:asciiTheme="majorHAnsi" w:hAnsiTheme="majorHAnsi" w:cstheme="majorHAnsi"/>
          <w:sz w:val="24"/>
          <w:szCs w:val="24"/>
        </w:rPr>
      </w:pPr>
      <w:proofErr w:type="spellStart"/>
      <w:proofErr w:type="gramStart"/>
      <w:r w:rsidRPr="007254BF">
        <w:rPr>
          <w:rFonts w:asciiTheme="majorHAnsi" w:hAnsiTheme="majorHAnsi" w:cstheme="majorHAnsi"/>
          <w:sz w:val="24"/>
          <w:szCs w:val="24"/>
        </w:rPr>
        <w:t>Lernen:digital</w:t>
      </w:r>
      <w:proofErr w:type="spellEnd"/>
      <w:proofErr w:type="gramEnd"/>
      <w:r w:rsidRPr="007254BF">
        <w:rPr>
          <w:rFonts w:asciiTheme="majorHAnsi" w:hAnsiTheme="majorHAnsi" w:cstheme="majorHAnsi"/>
          <w:sz w:val="24"/>
          <w:szCs w:val="24"/>
        </w:rPr>
        <w:t xml:space="preserve"> Kompetenzzentrum Sprachen/Gesellschaft/Wirtschaft</w:t>
      </w:r>
    </w:p>
    <w:p w14:paraId="5EE2728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Kompetenzverbund </w:t>
      </w:r>
      <w:proofErr w:type="spellStart"/>
      <w:proofErr w:type="gramStart"/>
      <w:r w:rsidRPr="007254BF">
        <w:rPr>
          <w:rFonts w:asciiTheme="majorHAnsi" w:hAnsiTheme="majorHAnsi" w:cstheme="majorHAnsi"/>
          <w:sz w:val="24"/>
          <w:szCs w:val="24"/>
        </w:rPr>
        <w:t>lernen:digital</w:t>
      </w:r>
      <w:proofErr w:type="spellEnd"/>
      <w:proofErr w:type="gramEnd"/>
    </w:p>
    <w:p w14:paraId="3051AC3F"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Finanziert von der Europäischen Union </w:t>
      </w:r>
      <w:proofErr w:type="spellStart"/>
      <w:r w:rsidRPr="007254BF">
        <w:rPr>
          <w:rFonts w:asciiTheme="majorHAnsi" w:hAnsiTheme="majorHAnsi" w:cstheme="majorHAnsi"/>
          <w:sz w:val="24"/>
          <w:szCs w:val="24"/>
        </w:rPr>
        <w:t>NextGenerationEU</w:t>
      </w:r>
      <w:proofErr w:type="spellEnd"/>
    </w:p>
    <w:p w14:paraId="0DEC6855" w14:textId="757255BD"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Gefördert vom</w:t>
      </w:r>
      <w:r w:rsidR="00F74AB9">
        <w:rPr>
          <w:rFonts w:asciiTheme="majorHAnsi" w:hAnsiTheme="majorHAnsi" w:cstheme="majorHAnsi"/>
          <w:sz w:val="24"/>
          <w:szCs w:val="24"/>
        </w:rPr>
        <w:t>:</w:t>
      </w:r>
      <w:r w:rsidRPr="007254BF">
        <w:rPr>
          <w:rFonts w:asciiTheme="majorHAnsi" w:hAnsiTheme="majorHAnsi" w:cstheme="majorHAnsi"/>
          <w:sz w:val="24"/>
          <w:szCs w:val="24"/>
        </w:rPr>
        <w:t xml:space="preserve"> Bundesministerium für Bildun</w:t>
      </w:r>
      <w:r w:rsidR="00F74AB9">
        <w:rPr>
          <w:rFonts w:asciiTheme="majorHAnsi" w:hAnsiTheme="majorHAnsi" w:cstheme="majorHAnsi"/>
          <w:sz w:val="24"/>
          <w:szCs w:val="24"/>
        </w:rPr>
        <w:t>g, Familie, Senioren, Frauen und Jugend</w:t>
      </w:r>
      <w:r w:rsidRPr="007254BF">
        <w:rPr>
          <w:rFonts w:asciiTheme="majorHAnsi" w:hAnsiTheme="majorHAnsi" w:cstheme="majorHAnsi"/>
          <w:sz w:val="24"/>
          <w:szCs w:val="24"/>
        </w:rPr>
        <w:t>]</w:t>
      </w:r>
      <w:r w:rsidRPr="007254BF">
        <w:rPr>
          <w:rFonts w:asciiTheme="majorHAnsi" w:hAnsiTheme="majorHAnsi" w:cstheme="majorHAnsi"/>
          <w:sz w:val="24"/>
          <w:szCs w:val="24"/>
        </w:rPr>
        <w:br/>
      </w:r>
    </w:p>
    <w:p w14:paraId="416B4564" w14:textId="66E86344"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F74AB9">
        <w:rPr>
          <w:rFonts w:asciiTheme="majorHAnsi" w:hAnsiTheme="majorHAnsi" w:cstheme="majorHAnsi"/>
          <w:b/>
          <w:bCs/>
          <w:sz w:val="24"/>
          <w:szCs w:val="24"/>
        </w:rPr>
        <w:t>2</w:t>
      </w:r>
      <w:r w:rsidRPr="007254BF">
        <w:rPr>
          <w:rFonts w:asciiTheme="majorHAnsi" w:hAnsiTheme="majorHAnsi" w:cstheme="majorHAnsi"/>
          <w:sz w:val="24"/>
          <w:szCs w:val="24"/>
        </w:rPr>
        <w:t xml:space="preserve"> [Titel: Legende]</w:t>
      </w:r>
      <w:r w:rsidRPr="007254BF">
        <w:rPr>
          <w:rFonts w:asciiTheme="majorHAnsi" w:hAnsiTheme="majorHAnsi" w:cstheme="majorHAnsi"/>
          <w:sz w:val="24"/>
          <w:szCs w:val="24"/>
        </w:rPr>
        <w:br/>
        <w:t>[Text: Hier sehen Sie Icons und Symbole, anhand welcher Sie sich im Kurs orientieren können.</w:t>
      </w:r>
    </w:p>
    <w:p w14:paraId="4B51F63A" w14:textId="1213B7C2" w:rsidR="007254BF" w:rsidRPr="007254BF" w:rsidRDefault="00F74AB9" w:rsidP="007254BF">
      <w:pPr>
        <w:spacing w:line="240" w:lineRule="auto"/>
        <w:rPr>
          <w:rFonts w:asciiTheme="majorHAnsi" w:hAnsiTheme="majorHAnsi" w:cstheme="majorHAnsi"/>
          <w:sz w:val="24"/>
          <w:szCs w:val="24"/>
        </w:rPr>
      </w:pPr>
      <w:r w:rsidRPr="00F74AB9">
        <w:rPr>
          <w:rFonts w:asciiTheme="majorHAnsi" w:hAnsiTheme="majorHAnsi" w:cstheme="majorHAnsi"/>
          <w:sz w:val="24"/>
          <w:szCs w:val="24"/>
        </w:rPr>
        <w:t>I wie "Information". Hier finden Sie Tipps und Literaturhinweise. Verpassen Sie keines!</w:t>
      </w:r>
    </w:p>
    <w:p w14:paraId="225FF44D" w14:textId="77777777" w:rsidR="007254BF" w:rsidRPr="007254BF" w:rsidRDefault="007254BF" w:rsidP="007254BF">
      <w:pPr>
        <w:spacing w:line="240" w:lineRule="auto"/>
        <w:rPr>
          <w:rFonts w:asciiTheme="majorHAnsi" w:hAnsiTheme="majorHAnsi" w:cstheme="majorHAnsi"/>
          <w:sz w:val="24"/>
          <w:szCs w:val="24"/>
        </w:rPr>
      </w:pPr>
      <w:bookmarkStart w:id="0" w:name="_Hlk209532177"/>
      <w:r w:rsidRPr="007254BF">
        <w:rPr>
          <w:rFonts w:asciiTheme="majorHAnsi" w:hAnsiTheme="majorHAnsi" w:cstheme="majorHAnsi"/>
          <w:sz w:val="24"/>
          <w:szCs w:val="24"/>
        </w:rPr>
        <w:t>Hier finden Sie Aufgaben mit freien Textfeldern. Am Ende des Moduls können Sie Ihre Antworten als Textdatei exportieren.</w:t>
      </w:r>
    </w:p>
    <w:bookmarkEnd w:id="0"/>
    <w:p w14:paraId="562BF0A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Hier finden Sie Tipps und Lösungsvorschläge bei den Aufgaben, wenn diese vorhanden sind.</w:t>
      </w:r>
    </w:p>
    <w:p w14:paraId="6EBC5032"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Hier können Sie sich Darstellungen und Bilder ansehen.</w:t>
      </w:r>
    </w:p>
    <w:p w14:paraId="20771403" w14:textId="71BB9B84"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Hier gelangen Sie in einen anderen Abschnitt der Präsentation</w:t>
      </w:r>
      <w:r w:rsidR="00F74AB9">
        <w:rPr>
          <w:rFonts w:asciiTheme="majorHAnsi" w:hAnsiTheme="majorHAnsi" w:cstheme="majorHAnsi"/>
          <w:sz w:val="24"/>
          <w:szCs w:val="24"/>
        </w:rPr>
        <w:t>.</w:t>
      </w:r>
      <w:r w:rsidRPr="007254BF">
        <w:rPr>
          <w:rFonts w:asciiTheme="majorHAnsi" w:hAnsiTheme="majorHAnsi" w:cstheme="majorHAnsi"/>
          <w:sz w:val="24"/>
          <w:szCs w:val="24"/>
        </w:rPr>
        <w:t>]</w:t>
      </w:r>
      <w:r w:rsidRPr="007254BF">
        <w:rPr>
          <w:rFonts w:asciiTheme="majorHAnsi" w:hAnsiTheme="majorHAnsi" w:cstheme="majorHAnsi"/>
          <w:sz w:val="24"/>
          <w:szCs w:val="24"/>
        </w:rPr>
        <w:br/>
        <w:t>[Infobutton: Tipp:]</w:t>
      </w:r>
      <w:r w:rsidRPr="007254BF">
        <w:rPr>
          <w:rFonts w:asciiTheme="majorHAnsi" w:hAnsiTheme="majorHAnsi" w:cstheme="majorHAnsi"/>
          <w:sz w:val="24"/>
          <w:szCs w:val="24"/>
        </w:rPr>
        <w:br/>
        <w:t xml:space="preserve">[Bild: </w:t>
      </w:r>
      <w:bookmarkStart w:id="1" w:name="_Hlk201753803"/>
      <w:proofErr w:type="spellStart"/>
      <w:r w:rsidRPr="007254BF">
        <w:rPr>
          <w:rFonts w:asciiTheme="majorHAnsi" w:hAnsiTheme="majorHAnsi" w:cstheme="majorHAnsi"/>
          <w:sz w:val="24"/>
          <w:szCs w:val="24"/>
        </w:rPr>
        <w:t>DigiNICs</w:t>
      </w:r>
      <w:proofErr w:type="spellEnd"/>
      <w:r w:rsidRPr="007254BF">
        <w:rPr>
          <w:rFonts w:asciiTheme="majorHAnsi" w:hAnsiTheme="majorHAnsi" w:cstheme="majorHAnsi"/>
          <w:sz w:val="24"/>
          <w:szCs w:val="24"/>
        </w:rPr>
        <w:t xml:space="preserve"> </w:t>
      </w:r>
      <w:proofErr w:type="spellStart"/>
      <w:proofErr w:type="gramStart"/>
      <w:r w:rsidRPr="007254BF">
        <w:rPr>
          <w:rFonts w:asciiTheme="majorHAnsi" w:hAnsiTheme="majorHAnsi" w:cstheme="majorHAnsi"/>
          <w:sz w:val="24"/>
          <w:szCs w:val="24"/>
        </w:rPr>
        <w:t>kompetenz:vernetzt</w:t>
      </w:r>
      <w:bookmarkEnd w:id="1"/>
      <w:proofErr w:type="spellEnd"/>
      <w:proofErr w:type="gramEnd"/>
      <w:r w:rsidRPr="007254BF">
        <w:rPr>
          <w:rFonts w:asciiTheme="majorHAnsi" w:hAnsiTheme="majorHAnsi" w:cstheme="majorHAnsi"/>
          <w:sz w:val="24"/>
          <w:szCs w:val="24"/>
        </w:rPr>
        <w:t>]</w:t>
      </w:r>
      <w:r w:rsidRPr="007254BF">
        <w:rPr>
          <w:rFonts w:asciiTheme="majorHAnsi" w:hAnsiTheme="majorHAnsi" w:cstheme="majorHAnsi"/>
          <w:sz w:val="24"/>
          <w:szCs w:val="24"/>
        </w:rPr>
        <w:br/>
      </w:r>
    </w:p>
    <w:p w14:paraId="13476A7E" w14:textId="0DD6CFB8"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45375C">
        <w:rPr>
          <w:rFonts w:asciiTheme="majorHAnsi" w:hAnsiTheme="majorHAnsi" w:cstheme="majorHAnsi"/>
          <w:b/>
          <w:bCs/>
          <w:sz w:val="24"/>
          <w:szCs w:val="24"/>
        </w:rPr>
        <w:t>3</w:t>
      </w:r>
      <w:r w:rsidRPr="007254BF">
        <w:rPr>
          <w:rFonts w:asciiTheme="majorHAnsi" w:hAnsiTheme="majorHAnsi" w:cstheme="majorHAnsi"/>
          <w:sz w:val="24"/>
          <w:szCs w:val="24"/>
        </w:rPr>
        <w:t xml:space="preserve"> [Titel: </w:t>
      </w:r>
      <w:proofErr w:type="spellStart"/>
      <w:r w:rsidR="0045375C">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 Worum geht es und wo wollen wir hin?]</w:t>
      </w:r>
      <w:r w:rsidRPr="007254BF">
        <w:rPr>
          <w:rFonts w:asciiTheme="majorHAnsi" w:hAnsiTheme="majorHAnsi" w:cstheme="majorHAnsi"/>
          <w:sz w:val="24"/>
          <w:szCs w:val="24"/>
        </w:rPr>
        <w:br/>
        <w:t>[Text: Herzlich willkommen zu Grundlagenmodul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 Digitale Souveränität im Klassenzimmer“. In diesem Modul werden Sie in das Konzept von digitaler Text- und Kommunikationssouveränität – kurz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eingeführt und erhalten praxisnahe Anregungen, wie Sie digitale Souveränität in Ihrem Unterricht fördern können.</w:t>
      </w:r>
    </w:p>
    <w:p w14:paraId="35CD2E7A"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Das Modul gliedert sich in drei Hauptabschnitte.</w:t>
      </w:r>
    </w:p>
    <w:p w14:paraId="1B7CDBD5" w14:textId="63F07F27" w:rsidR="007254BF" w:rsidRPr="00987E44" w:rsidRDefault="007254BF" w:rsidP="00987E44">
      <w:pPr>
        <w:pStyle w:val="Listenabsatz"/>
        <w:numPr>
          <w:ilvl w:val="0"/>
          <w:numId w:val="31"/>
        </w:numPr>
        <w:spacing w:line="240" w:lineRule="auto"/>
        <w:rPr>
          <w:rFonts w:asciiTheme="majorHAnsi" w:hAnsiTheme="majorHAnsi" w:cstheme="majorHAnsi"/>
          <w:sz w:val="24"/>
          <w:szCs w:val="24"/>
        </w:rPr>
      </w:pPr>
      <w:r w:rsidRPr="00987E44">
        <w:rPr>
          <w:rFonts w:asciiTheme="majorHAnsi" w:hAnsiTheme="majorHAnsi" w:cstheme="majorHAnsi"/>
          <w:sz w:val="24"/>
          <w:szCs w:val="24"/>
        </w:rPr>
        <w:lastRenderedPageBreak/>
        <w:t xml:space="preserve">Zunächst steigen Sie mithilfe eines Podcasts in die Thematik </w:t>
      </w:r>
      <w:proofErr w:type="spellStart"/>
      <w:r w:rsidRPr="00987E44">
        <w:rPr>
          <w:rFonts w:asciiTheme="majorHAnsi" w:hAnsiTheme="majorHAnsi" w:cstheme="majorHAnsi"/>
          <w:sz w:val="24"/>
          <w:szCs w:val="24"/>
        </w:rPr>
        <w:t>DiTeKoS</w:t>
      </w:r>
      <w:proofErr w:type="spellEnd"/>
      <w:r w:rsidRPr="00987E44">
        <w:rPr>
          <w:rFonts w:asciiTheme="majorHAnsi" w:hAnsiTheme="majorHAnsi" w:cstheme="majorHAnsi"/>
          <w:sz w:val="24"/>
          <w:szCs w:val="24"/>
        </w:rPr>
        <w:t xml:space="preserve"> ein und gewinnen einen Überblick über das Thema, die Herausforderungen und Chancen der digitalen Transformation im Unterricht der sprachlichen Fächer.</w:t>
      </w:r>
    </w:p>
    <w:p w14:paraId="200A483B" w14:textId="2C6B229E" w:rsidR="007254BF" w:rsidRPr="00987E44" w:rsidRDefault="007254BF" w:rsidP="00987E44">
      <w:pPr>
        <w:pStyle w:val="Listenabsatz"/>
        <w:numPr>
          <w:ilvl w:val="0"/>
          <w:numId w:val="31"/>
        </w:numPr>
        <w:spacing w:line="240" w:lineRule="auto"/>
        <w:rPr>
          <w:rFonts w:asciiTheme="majorHAnsi" w:hAnsiTheme="majorHAnsi" w:cstheme="majorHAnsi"/>
          <w:sz w:val="24"/>
          <w:szCs w:val="24"/>
        </w:rPr>
      </w:pPr>
      <w:r w:rsidRPr="00987E44">
        <w:rPr>
          <w:rFonts w:asciiTheme="majorHAnsi" w:hAnsiTheme="majorHAnsi" w:cstheme="majorHAnsi"/>
          <w:sz w:val="24"/>
          <w:szCs w:val="24"/>
        </w:rPr>
        <w:t>Diese Eindrücke vertiefen Sie im Anschluss mithilfe von Praxisbeispielen, wobei Sie zwischen Beispielen für Englisch- und Deutschunterricht in Primar- und Sekundarstufe wählen können.</w:t>
      </w:r>
    </w:p>
    <w:p w14:paraId="4581CEB5" w14:textId="008B406C" w:rsidR="007254BF" w:rsidRPr="00987E44" w:rsidRDefault="007254BF" w:rsidP="00987E44">
      <w:pPr>
        <w:pStyle w:val="Listenabsatz"/>
        <w:numPr>
          <w:ilvl w:val="0"/>
          <w:numId w:val="31"/>
        </w:numPr>
        <w:spacing w:line="240" w:lineRule="auto"/>
        <w:rPr>
          <w:rFonts w:asciiTheme="majorHAnsi" w:hAnsiTheme="majorHAnsi" w:cstheme="majorHAnsi"/>
          <w:sz w:val="24"/>
          <w:szCs w:val="24"/>
        </w:rPr>
      </w:pPr>
      <w:r w:rsidRPr="00987E44">
        <w:rPr>
          <w:rFonts w:asciiTheme="majorHAnsi" w:hAnsiTheme="majorHAnsi" w:cstheme="majorHAnsi"/>
          <w:sz w:val="24"/>
          <w:szCs w:val="24"/>
        </w:rPr>
        <w:t xml:space="preserve">Abschließend bietet das Modul Ihnen die Möglichkeit, Ihre eigene </w:t>
      </w:r>
      <w:proofErr w:type="spellStart"/>
      <w:r w:rsidRPr="00987E44">
        <w:rPr>
          <w:rFonts w:asciiTheme="majorHAnsi" w:hAnsiTheme="majorHAnsi" w:cstheme="majorHAnsi"/>
          <w:sz w:val="24"/>
          <w:szCs w:val="24"/>
        </w:rPr>
        <w:t>DiTeKoS</w:t>
      </w:r>
      <w:proofErr w:type="spellEnd"/>
      <w:r w:rsidRPr="00987E44">
        <w:rPr>
          <w:rFonts w:asciiTheme="majorHAnsi" w:hAnsiTheme="majorHAnsi" w:cstheme="majorHAnsi"/>
          <w:sz w:val="24"/>
          <w:szCs w:val="24"/>
        </w:rPr>
        <w:t xml:space="preserve"> zu reflektieren. Gerne verweisen wir Sie am </w:t>
      </w:r>
      <w:proofErr w:type="gramStart"/>
      <w:r w:rsidRPr="00987E44">
        <w:rPr>
          <w:rFonts w:asciiTheme="majorHAnsi" w:hAnsiTheme="majorHAnsi" w:cstheme="majorHAnsi"/>
          <w:sz w:val="24"/>
          <w:szCs w:val="24"/>
        </w:rPr>
        <w:t>Ende  auf</w:t>
      </w:r>
      <w:proofErr w:type="gramEnd"/>
      <w:r w:rsidRPr="00987E44">
        <w:rPr>
          <w:rFonts w:asciiTheme="majorHAnsi" w:hAnsiTheme="majorHAnsi" w:cstheme="majorHAnsi"/>
          <w:sz w:val="24"/>
          <w:szCs w:val="24"/>
        </w:rPr>
        <w:t xml:space="preserve"> unsere vertiefenden Fachmodule für die Fächer Englisch und Deutsch, die zahlreiche weitere Anregungen für den Sprachenunterricht in Zeiten von Digitalität bereithalten.</w:t>
      </w:r>
    </w:p>
    <w:p w14:paraId="1FE3D65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Wir wünschen Ihnen viel Spaß! Ihr DigiNICs-Team</w:t>
      </w:r>
    </w:p>
    <w:p w14:paraId="02A28041" w14:textId="77777777" w:rsidR="007254BF" w:rsidRPr="007254BF" w:rsidRDefault="007254BF" w:rsidP="007254BF">
      <w:pPr>
        <w:spacing w:line="240" w:lineRule="auto"/>
        <w:rPr>
          <w:rFonts w:asciiTheme="majorHAnsi" w:hAnsiTheme="majorHAnsi" w:cstheme="majorHAnsi"/>
          <w:sz w:val="24"/>
          <w:szCs w:val="24"/>
        </w:rPr>
      </w:pPr>
      <w:proofErr w:type="spellStart"/>
      <w:r w:rsidRPr="007254BF">
        <w:rPr>
          <w:rFonts w:asciiTheme="majorHAnsi" w:hAnsiTheme="majorHAnsi" w:cstheme="majorHAnsi"/>
          <w:sz w:val="24"/>
          <w:szCs w:val="24"/>
        </w:rPr>
        <w:t>DigiNICs</w:t>
      </w:r>
      <w:proofErr w:type="spellEnd"/>
      <w:r w:rsidRPr="007254BF">
        <w:rPr>
          <w:rFonts w:asciiTheme="majorHAnsi" w:hAnsiTheme="majorHAnsi" w:cstheme="majorHAnsi"/>
          <w:sz w:val="24"/>
          <w:szCs w:val="24"/>
        </w:rPr>
        <w:t xml:space="preserve"> </w:t>
      </w:r>
      <w:proofErr w:type="spellStart"/>
      <w:proofErr w:type="gramStart"/>
      <w:r w:rsidRPr="007254BF">
        <w:rPr>
          <w:rFonts w:asciiTheme="majorHAnsi" w:hAnsiTheme="majorHAnsi" w:cstheme="majorHAnsi"/>
          <w:sz w:val="24"/>
          <w:szCs w:val="24"/>
        </w:rPr>
        <w:t>kompetenz:vernetzt</w:t>
      </w:r>
      <w:proofErr w:type="spellEnd"/>
      <w:proofErr w:type="gramEnd"/>
      <w:r w:rsidRPr="007254BF">
        <w:rPr>
          <w:rFonts w:asciiTheme="majorHAnsi" w:hAnsiTheme="majorHAnsi" w:cstheme="majorHAnsi"/>
          <w:sz w:val="24"/>
          <w:szCs w:val="24"/>
        </w:rPr>
        <w:t>]</w:t>
      </w:r>
      <w:r w:rsidRPr="007254BF">
        <w:rPr>
          <w:rFonts w:asciiTheme="majorHAnsi" w:hAnsiTheme="majorHAnsi" w:cstheme="majorHAnsi"/>
          <w:sz w:val="24"/>
          <w:szCs w:val="24"/>
        </w:rPr>
        <w:br/>
      </w:r>
    </w:p>
    <w:p w14:paraId="2F1EFD61" w14:textId="3CFA8EF3"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1A7751">
        <w:rPr>
          <w:rFonts w:asciiTheme="majorHAnsi" w:hAnsiTheme="majorHAnsi" w:cstheme="majorHAnsi"/>
          <w:b/>
          <w:bCs/>
          <w:sz w:val="24"/>
          <w:szCs w:val="24"/>
        </w:rPr>
        <w:t>4</w:t>
      </w:r>
      <w:r w:rsidRPr="007254BF">
        <w:rPr>
          <w:rFonts w:asciiTheme="majorHAnsi" w:hAnsiTheme="majorHAnsi" w:cstheme="majorHAnsi"/>
          <w:sz w:val="24"/>
          <w:szCs w:val="24"/>
        </w:rPr>
        <w:t xml:space="preserve"> [Titel: Lassen Sie uns</w:t>
      </w:r>
      <w:r w:rsidR="00C074BC">
        <w:rPr>
          <w:rFonts w:asciiTheme="majorHAnsi" w:hAnsiTheme="majorHAnsi" w:cstheme="majorHAnsi"/>
          <w:sz w:val="24"/>
          <w:szCs w:val="24"/>
        </w:rPr>
        <w:t xml:space="preserve"> über</w:t>
      </w:r>
      <w:r w:rsidRPr="007254BF">
        <w:rPr>
          <w:rFonts w:asciiTheme="majorHAnsi" w:hAnsiTheme="majorHAnsi" w:cstheme="majorHAnsi"/>
          <w:sz w:val="24"/>
          <w:szCs w:val="24"/>
        </w:rPr>
        <w:t xml:space="preserve">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sprechen!]</w:t>
      </w:r>
      <w:r w:rsidRPr="007254BF">
        <w:rPr>
          <w:rFonts w:asciiTheme="majorHAnsi" w:hAnsiTheme="majorHAnsi" w:cstheme="majorHAnsi"/>
          <w:sz w:val="24"/>
          <w:szCs w:val="24"/>
        </w:rPr>
        <w:br/>
        <w:t xml:space="preserve">[Text: Warum sollte man sich als Lehrkraft mit digitaler Souveränität auseinandersetzen? Was bedeutet digitale Text- und Kommunikationssouveränität? Wozu benötigen wir diesen Begriff und was umschreibt er? Wie kann mir das Konzept helfen, die digitalen Kompetenzen meiner Lernenden zu fördern? Diese und andere Fragen beantwortet der folgende Podcast, in dem Prof. Dr. Britta Viebrock und Alexandra Kemmerer über die Bedeutung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und die Integration digitaler Kompetenzen in den Unterricht sprechen.</w:t>
      </w:r>
    </w:p>
    <w:p w14:paraId="52EB3BD2"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Hören Sie unseren Podcast an. Dies können Sie hier oder in Spotify machen.</w:t>
      </w:r>
    </w:p>
    <w:p w14:paraId="2562C002" w14:textId="4C871589" w:rsidR="007254BF" w:rsidRDefault="007254BF" w:rsidP="007254BF">
      <w:pPr>
        <w:spacing w:line="240" w:lineRule="auto"/>
        <w:rPr>
          <w:rFonts w:asciiTheme="majorHAnsi" w:hAnsiTheme="majorHAnsi" w:cstheme="majorHAnsi"/>
          <w:sz w:val="24"/>
          <w:szCs w:val="24"/>
        </w:rPr>
      </w:pPr>
      <w:proofErr w:type="spellStart"/>
      <w:r w:rsidRPr="007254BF">
        <w:rPr>
          <w:rFonts w:asciiTheme="majorHAnsi" w:hAnsiTheme="majorHAnsi" w:cstheme="majorHAnsi"/>
          <w:sz w:val="24"/>
          <w:szCs w:val="24"/>
        </w:rPr>
        <w:t>Transcript</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[Aufgabe: Was nehmen Sie aus dem Podcast mit? Nennen Sie drei Aspekte.]</w:t>
      </w:r>
    </w:p>
    <w:p w14:paraId="6463818D" w14:textId="77777777" w:rsidR="009E12B8" w:rsidRPr="007254BF" w:rsidRDefault="009E12B8" w:rsidP="007254BF">
      <w:pPr>
        <w:spacing w:line="240" w:lineRule="auto"/>
        <w:rPr>
          <w:rFonts w:asciiTheme="majorHAnsi" w:hAnsiTheme="majorHAnsi" w:cstheme="majorHAnsi"/>
          <w:sz w:val="24"/>
          <w:szCs w:val="24"/>
        </w:rPr>
      </w:pPr>
    </w:p>
    <w:p w14:paraId="586CC299" w14:textId="179919DA"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1A7751">
        <w:rPr>
          <w:rFonts w:asciiTheme="majorHAnsi" w:hAnsiTheme="majorHAnsi" w:cstheme="majorHAnsi"/>
          <w:b/>
          <w:bCs/>
          <w:sz w:val="24"/>
          <w:szCs w:val="24"/>
        </w:rPr>
        <w:t>5</w:t>
      </w:r>
      <w:r w:rsidRPr="007254BF">
        <w:rPr>
          <w:rFonts w:asciiTheme="majorHAnsi" w:hAnsiTheme="majorHAnsi" w:cstheme="majorHAnsi"/>
          <w:sz w:val="24"/>
          <w:szCs w:val="24"/>
        </w:rPr>
        <w:t xml:space="preserve"> [Titel: Die Auswirkungen digitaler Transformation]</w:t>
      </w:r>
      <w:r w:rsidRPr="007254BF">
        <w:rPr>
          <w:rFonts w:asciiTheme="majorHAnsi" w:hAnsiTheme="majorHAnsi" w:cstheme="majorHAnsi"/>
          <w:sz w:val="24"/>
          <w:szCs w:val="24"/>
        </w:rPr>
        <w:br/>
        <w:t>[Text: Die digitale Transformation prägt alle Lebensbereiche – so auch den Sprachenunterricht (vgl. Frederking/</w:t>
      </w:r>
      <w:proofErr w:type="spellStart"/>
      <w:r w:rsidRPr="007254BF">
        <w:rPr>
          <w:rFonts w:asciiTheme="majorHAnsi" w:hAnsiTheme="majorHAnsi" w:cstheme="majorHAnsi"/>
          <w:sz w:val="24"/>
          <w:szCs w:val="24"/>
        </w:rPr>
        <w:t>Krommer</w:t>
      </w:r>
      <w:proofErr w:type="spellEnd"/>
      <w:r w:rsidRPr="007254BF">
        <w:rPr>
          <w:rFonts w:asciiTheme="majorHAnsi" w:hAnsiTheme="majorHAnsi" w:cstheme="majorHAnsi"/>
          <w:sz w:val="24"/>
          <w:szCs w:val="24"/>
        </w:rPr>
        <w:t xml:space="preserve"> 2022; Janßen/Viebrock erscheint 2024; Leonhardt 2024; Leonhardt/Viebrock 2021; New London Group 2000; Stalder 2016). In erster Linie geht die digitale Transformation mit einem erweiterten Verständnis von Text einher, </w:t>
      </w:r>
      <w:proofErr w:type="gramStart"/>
      <w:r w:rsidRPr="007254BF">
        <w:rPr>
          <w:rFonts w:asciiTheme="majorHAnsi" w:hAnsiTheme="majorHAnsi" w:cstheme="majorHAnsi"/>
          <w:sz w:val="24"/>
          <w:szCs w:val="24"/>
        </w:rPr>
        <w:t>das</w:t>
      </w:r>
      <w:proofErr w:type="gramEnd"/>
      <w:r w:rsidRPr="007254BF">
        <w:rPr>
          <w:rFonts w:asciiTheme="majorHAnsi" w:hAnsiTheme="majorHAnsi" w:cstheme="majorHAnsi"/>
          <w:sz w:val="24"/>
          <w:szCs w:val="24"/>
        </w:rPr>
        <w:t xml:space="preserve"> alle von Menschen (und auch von KI) erstellte Produkte als Zeichensysteme betrachtet. Texte gehen über die geschriebene Sprache hinaus und umfassen damit bspw. Filme, </w:t>
      </w:r>
      <w:proofErr w:type="spellStart"/>
      <w:r w:rsidRPr="007254BF">
        <w:rPr>
          <w:rFonts w:asciiTheme="majorHAnsi" w:hAnsiTheme="majorHAnsi" w:cstheme="majorHAnsi"/>
          <w:sz w:val="24"/>
          <w:szCs w:val="24"/>
        </w:rPr>
        <w:t>Graphic</w:t>
      </w:r>
      <w:proofErr w:type="spellEnd"/>
      <w:r w:rsidRPr="007254BF">
        <w:rPr>
          <w:rFonts w:asciiTheme="majorHAnsi" w:hAnsiTheme="majorHAnsi" w:cstheme="majorHAnsi"/>
          <w:sz w:val="24"/>
          <w:szCs w:val="24"/>
        </w:rPr>
        <w:t xml:space="preserve"> </w:t>
      </w:r>
      <w:proofErr w:type="spellStart"/>
      <w:r w:rsidRPr="007254BF">
        <w:rPr>
          <w:rFonts w:asciiTheme="majorHAnsi" w:hAnsiTheme="majorHAnsi" w:cstheme="majorHAnsi"/>
          <w:sz w:val="24"/>
          <w:szCs w:val="24"/>
        </w:rPr>
        <w:t>Novels</w:t>
      </w:r>
      <w:proofErr w:type="spellEnd"/>
      <w:r w:rsidRPr="007254BF">
        <w:rPr>
          <w:rFonts w:asciiTheme="majorHAnsi" w:hAnsiTheme="majorHAnsi" w:cstheme="majorHAnsi"/>
          <w:sz w:val="24"/>
          <w:szCs w:val="24"/>
        </w:rPr>
        <w:t xml:space="preserve">, Lieder und viele weitere multimodale und digitale </w:t>
      </w:r>
      <w:r w:rsidRPr="007254BF">
        <w:rPr>
          <w:rFonts w:asciiTheme="majorHAnsi" w:hAnsiTheme="majorHAnsi" w:cstheme="majorHAnsi"/>
          <w:sz w:val="24"/>
          <w:szCs w:val="24"/>
        </w:rPr>
        <w:lastRenderedPageBreak/>
        <w:t xml:space="preserve">Formate. Texte zeichnen sich im Zeitalter der digitalen Transformation auch </w:t>
      </w:r>
      <w:proofErr w:type="gramStart"/>
      <w:r w:rsidRPr="007254BF">
        <w:rPr>
          <w:rFonts w:asciiTheme="majorHAnsi" w:hAnsiTheme="majorHAnsi" w:cstheme="majorHAnsi"/>
          <w:sz w:val="24"/>
          <w:szCs w:val="24"/>
        </w:rPr>
        <w:t>durch zunehmende</w:t>
      </w:r>
      <w:proofErr w:type="gramEnd"/>
      <w:r w:rsidRPr="007254BF">
        <w:rPr>
          <w:rFonts w:asciiTheme="majorHAnsi" w:hAnsiTheme="majorHAnsi" w:cstheme="majorHAnsi"/>
          <w:sz w:val="24"/>
          <w:szCs w:val="24"/>
        </w:rPr>
        <w:t xml:space="preserve"> Möglichkeiten der Partizipation und Interaktion aus.</w:t>
      </w:r>
    </w:p>
    <w:p w14:paraId="5F72586C"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So können Menschen via </w:t>
      </w:r>
      <w:proofErr w:type="spellStart"/>
      <w:r w:rsidRPr="007254BF">
        <w:rPr>
          <w:rFonts w:asciiTheme="majorHAnsi" w:hAnsiTheme="majorHAnsi" w:cstheme="majorHAnsi"/>
          <w:sz w:val="24"/>
          <w:szCs w:val="24"/>
        </w:rPr>
        <w:t>Social</w:t>
      </w:r>
      <w:proofErr w:type="spellEnd"/>
      <w:r w:rsidRPr="007254BF">
        <w:rPr>
          <w:rFonts w:asciiTheme="majorHAnsi" w:hAnsiTheme="majorHAnsi" w:cstheme="majorHAnsi"/>
          <w:sz w:val="24"/>
          <w:szCs w:val="24"/>
        </w:rPr>
        <w:t xml:space="preserve"> Media </w:t>
      </w:r>
      <w:proofErr w:type="gramStart"/>
      <w:r w:rsidRPr="007254BF">
        <w:rPr>
          <w:rFonts w:asciiTheme="majorHAnsi" w:hAnsiTheme="majorHAnsi" w:cstheme="majorHAnsi"/>
          <w:sz w:val="24"/>
          <w:szCs w:val="24"/>
        </w:rPr>
        <w:t>ganz einfach</w:t>
      </w:r>
      <w:proofErr w:type="gramEnd"/>
      <w:r w:rsidRPr="007254BF">
        <w:rPr>
          <w:rFonts w:asciiTheme="majorHAnsi" w:hAnsiTheme="majorHAnsi" w:cstheme="majorHAnsi"/>
          <w:sz w:val="24"/>
          <w:szCs w:val="24"/>
        </w:rPr>
        <w:t xml:space="preserve"> Bilder online teilen und andere können mit diesen Inhalten interagieren. Darüber hinaus verändern virtual und </w:t>
      </w:r>
      <w:proofErr w:type="spellStart"/>
      <w:r w:rsidRPr="007254BF">
        <w:rPr>
          <w:rFonts w:asciiTheme="majorHAnsi" w:hAnsiTheme="majorHAnsi" w:cstheme="majorHAnsi"/>
          <w:sz w:val="24"/>
          <w:szCs w:val="24"/>
        </w:rPr>
        <w:t>augmented</w:t>
      </w:r>
      <w:proofErr w:type="spellEnd"/>
      <w:r w:rsidRPr="007254BF">
        <w:rPr>
          <w:rFonts w:asciiTheme="majorHAnsi" w:hAnsiTheme="majorHAnsi" w:cstheme="majorHAnsi"/>
          <w:sz w:val="24"/>
          <w:szCs w:val="24"/>
        </w:rPr>
        <w:t xml:space="preserve"> </w:t>
      </w:r>
      <w:proofErr w:type="spellStart"/>
      <w:r w:rsidRPr="007254BF">
        <w:rPr>
          <w:rFonts w:asciiTheme="majorHAnsi" w:hAnsiTheme="majorHAnsi" w:cstheme="majorHAnsi"/>
          <w:sz w:val="24"/>
          <w:szCs w:val="24"/>
        </w:rPr>
        <w:t>reality</w:t>
      </w:r>
      <w:proofErr w:type="spellEnd"/>
      <w:r w:rsidRPr="007254BF">
        <w:rPr>
          <w:rFonts w:asciiTheme="majorHAnsi" w:hAnsiTheme="majorHAnsi" w:cstheme="majorHAnsi"/>
          <w:sz w:val="24"/>
          <w:szCs w:val="24"/>
        </w:rPr>
        <w:t xml:space="preserve"> die Art und Weise, wie Menschen mit Texten umgehen – sie werden interaktiver und immersiver. Anstelle ein Computerspiel über einen Bildschirm zu sehen, können Spielende durch entsprechende Brillen eine Spielwelt direkt erfahren und nur sie sehen. Interessierten bietet dieses Video einen Eindruck in aktuelle </w:t>
      </w:r>
      <w:r w:rsidRPr="00BF29D2">
        <w:rPr>
          <w:rFonts w:asciiTheme="majorHAnsi" w:hAnsiTheme="majorHAnsi" w:cstheme="majorHAnsi"/>
          <w:i/>
          <w:iCs/>
          <w:sz w:val="24"/>
          <w:szCs w:val="24"/>
        </w:rPr>
        <w:t>virtual reality-</w:t>
      </w:r>
      <w:r w:rsidRPr="007254BF">
        <w:rPr>
          <w:rFonts w:asciiTheme="majorHAnsi" w:hAnsiTheme="majorHAnsi" w:cstheme="majorHAnsi"/>
          <w:sz w:val="24"/>
          <w:szCs w:val="24"/>
        </w:rPr>
        <w:t>Spiele und ihre Möglichkeiten.</w:t>
      </w:r>
    </w:p>
    <w:p w14:paraId="40B71634"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Video: 5 Ultra Realistic VR Games you can PLAY RIGHT NOW!]</w:t>
      </w:r>
      <w:r w:rsidRPr="007254BF">
        <w:rPr>
          <w:rFonts w:asciiTheme="majorHAnsi" w:hAnsiTheme="majorHAnsi" w:cstheme="majorHAnsi"/>
          <w:sz w:val="24"/>
          <w:szCs w:val="24"/>
          <w:lang w:val="en-US"/>
        </w:rPr>
        <w:br/>
      </w:r>
    </w:p>
    <w:p w14:paraId="671DCD4D" w14:textId="77777777" w:rsidR="002876AA"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501E42">
        <w:rPr>
          <w:rFonts w:asciiTheme="majorHAnsi" w:hAnsiTheme="majorHAnsi" w:cstheme="majorHAnsi"/>
          <w:b/>
          <w:bCs/>
          <w:sz w:val="24"/>
          <w:szCs w:val="24"/>
        </w:rPr>
        <w:t>6</w:t>
      </w:r>
      <w:r w:rsidRPr="007254BF">
        <w:rPr>
          <w:rFonts w:asciiTheme="majorHAnsi" w:hAnsiTheme="majorHAnsi" w:cstheme="majorHAnsi"/>
          <w:sz w:val="24"/>
          <w:szCs w:val="24"/>
        </w:rPr>
        <w:t xml:space="preserve"> [Titel: Die Auswirkungen digitaler Transformation]</w:t>
      </w:r>
      <w:r w:rsidRPr="007254BF">
        <w:rPr>
          <w:rFonts w:asciiTheme="majorHAnsi" w:hAnsiTheme="majorHAnsi" w:cstheme="majorHAnsi"/>
          <w:sz w:val="24"/>
          <w:szCs w:val="24"/>
        </w:rPr>
        <w:br/>
        <w:t xml:space="preserve">[Text: </w:t>
      </w:r>
      <w:r w:rsidR="002876AA" w:rsidRPr="002876AA">
        <w:rPr>
          <w:rFonts w:asciiTheme="majorHAnsi" w:hAnsiTheme="majorHAnsi" w:cstheme="majorHAnsi"/>
          <w:sz w:val="24"/>
          <w:szCs w:val="24"/>
        </w:rPr>
        <w:t xml:space="preserve">Digitale Werkzeuge und insbesondere </w:t>
      </w:r>
      <w:r w:rsidR="002876AA" w:rsidRPr="009765E9">
        <w:rPr>
          <w:rFonts w:asciiTheme="majorHAnsi" w:hAnsiTheme="majorHAnsi" w:cstheme="majorHAnsi"/>
          <w:sz w:val="24"/>
          <w:szCs w:val="24"/>
        </w:rPr>
        <w:t>künstliche Intelligenz (KI)</w:t>
      </w:r>
      <w:r w:rsidR="002876AA" w:rsidRPr="002876AA">
        <w:rPr>
          <w:rFonts w:asciiTheme="majorHAnsi" w:hAnsiTheme="majorHAnsi" w:cstheme="majorHAnsi"/>
          <w:sz w:val="24"/>
          <w:szCs w:val="24"/>
        </w:rPr>
        <w:t xml:space="preserve"> verändern auch die Art und Weise, wie wir Texte schreiben. KI hilft uns dabei, aussagekräftige Texte zu erstellen. Allerdings ist die Formulierung von KI-Eingabeaufforderungen bereits jetzt zu einer wichtigen Fähigkeit geworden, die es zu beherrschen gilt. Außerdem stellt die KI unsere bisherigen Vorstellungen von der Urheberschaft infrage. Wenn ich eine KI dazu auffordere, ein Gedicht zu verfassen und dieses zu veröffentlichen, zähle ich noch als Urheberin oder Urheber? Auch Schulen stellt KI selbstredend vor große Herausforderungen: Viele Lernende nutzen KI bereits, sodass eine Instruktion in ihre Vor- und Nachteile umso dringlicher wird, um einer unreflektierten Nutzung vorzubeugen.</w:t>
      </w:r>
      <w:r w:rsidR="002876AA">
        <w:rPr>
          <w:rFonts w:asciiTheme="majorHAnsi" w:hAnsiTheme="majorHAnsi" w:cstheme="majorHAnsi"/>
          <w:sz w:val="24"/>
          <w:szCs w:val="24"/>
        </w:rPr>
        <w:t xml:space="preserve"> </w:t>
      </w:r>
    </w:p>
    <w:p w14:paraId="670D10F5" w14:textId="6B779F0E"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Schließlich verwischt die digitale Transformation die Grenzen zwischen gesprochener und geschriebener Sprache: Denken Sie zum Beispiel an die Nutzung von Chat-Plattformen, auf denen wir Sprachnachrichten versenden, Emojis zur Übermittlung von Informationen verwenden und in Textnachrichten abgekürzte und/oder umgangssprachliche Formen nutzen können. Auch hier gilt es, Lernende zu einem reflektierten Umgang mit Sprache anzuregen.]</w:t>
      </w:r>
      <w:r w:rsidRPr="007254BF">
        <w:rPr>
          <w:rFonts w:asciiTheme="majorHAnsi" w:hAnsiTheme="majorHAnsi" w:cstheme="majorHAnsi"/>
          <w:sz w:val="24"/>
          <w:szCs w:val="24"/>
        </w:rPr>
        <w:br/>
      </w:r>
    </w:p>
    <w:p w14:paraId="77583398" w14:textId="77777777" w:rsidR="009D4BB2"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9D4BB2">
        <w:rPr>
          <w:rFonts w:asciiTheme="majorHAnsi" w:hAnsiTheme="majorHAnsi" w:cstheme="majorHAnsi"/>
          <w:b/>
          <w:bCs/>
          <w:sz w:val="24"/>
          <w:szCs w:val="24"/>
        </w:rPr>
        <w:t>7</w:t>
      </w:r>
      <w:r w:rsidRPr="007254BF">
        <w:rPr>
          <w:rFonts w:asciiTheme="majorHAnsi" w:hAnsiTheme="majorHAnsi" w:cstheme="majorHAnsi"/>
          <w:sz w:val="24"/>
          <w:szCs w:val="24"/>
        </w:rPr>
        <w:t xml:space="preserve"> [Titel: Digitale Text- und Kommunikationssouveränität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[Text</w:t>
      </w:r>
      <w:r w:rsidR="009D4BB2" w:rsidRPr="009D4BB2">
        <w:rPr>
          <w:sz w:val="21"/>
          <w:szCs w:val="21"/>
        </w:rPr>
        <w:t xml:space="preserve"> </w:t>
      </w:r>
      <w:r w:rsidR="009D4BB2" w:rsidRPr="009D4BB2">
        <w:rPr>
          <w:rFonts w:asciiTheme="majorHAnsi" w:hAnsiTheme="majorHAnsi" w:cstheme="majorHAnsi"/>
          <w:sz w:val="24"/>
          <w:szCs w:val="24"/>
        </w:rPr>
        <w:t>Damit Lernende aktiv und selbstbestimmt am öffentlichen und wirtschaftlichen Leben teilhaben können, brauchen sie Kompetenzen, die ihnen Orientierung in einer digital geprägten Welt ermöglichen. Auch wir als Lehrende müssen daher entspre</w:t>
      </w:r>
      <w:r w:rsidR="009D4BB2" w:rsidRPr="009D4BB2">
        <w:rPr>
          <w:rFonts w:asciiTheme="majorHAnsi" w:hAnsiTheme="majorHAnsi" w:cstheme="majorHAnsi"/>
          <w:sz w:val="24"/>
          <w:szCs w:val="24"/>
        </w:rPr>
        <w:lastRenderedPageBreak/>
        <w:t xml:space="preserve">chend qualifiziert sein. Vor diesem Hintergrund haben Annika Janßen und Britta Viebrock (2024) das Konzept der </w:t>
      </w:r>
      <w:r w:rsidR="009D4BB2" w:rsidRPr="009765E9">
        <w:rPr>
          <w:rFonts w:asciiTheme="majorHAnsi" w:hAnsiTheme="majorHAnsi" w:cstheme="majorHAnsi"/>
          <w:sz w:val="24"/>
          <w:szCs w:val="24"/>
        </w:rPr>
        <w:t>digitalen Text- und Kommunikationssouveränität</w:t>
      </w:r>
      <w:r w:rsidR="009D4BB2" w:rsidRPr="009D4BB2">
        <w:rPr>
          <w:rFonts w:asciiTheme="majorHAnsi" w:hAnsiTheme="majorHAnsi" w:cstheme="majorHAnsi"/>
          <w:sz w:val="24"/>
          <w:szCs w:val="24"/>
        </w:rPr>
        <w:t xml:space="preserve"> für den Sprachenunterricht entwickelt.</w:t>
      </w:r>
    </w:p>
    <w:p w14:paraId="58381244" w14:textId="0F3945C0" w:rsidR="007254BF" w:rsidRPr="007254BF" w:rsidRDefault="00F24F96" w:rsidP="007254BF">
      <w:pPr>
        <w:spacing w:line="240" w:lineRule="auto"/>
        <w:rPr>
          <w:rFonts w:asciiTheme="majorHAnsi" w:hAnsiTheme="majorHAnsi" w:cstheme="majorHAnsi"/>
          <w:sz w:val="24"/>
          <w:szCs w:val="24"/>
        </w:rPr>
      </w:pPr>
      <w:r w:rsidRPr="00F24F96">
        <w:rPr>
          <w:rFonts w:asciiTheme="majorHAnsi" w:hAnsiTheme="majorHAnsi" w:cstheme="majorHAnsi"/>
          <w:sz w:val="24"/>
          <w:szCs w:val="24"/>
        </w:rPr>
        <w:t xml:space="preserve">Die </w:t>
      </w:r>
      <w:r w:rsidRPr="009765E9">
        <w:rPr>
          <w:rFonts w:asciiTheme="majorHAnsi" w:hAnsiTheme="majorHAnsi" w:cstheme="majorHAnsi"/>
          <w:sz w:val="24"/>
          <w:szCs w:val="24"/>
        </w:rPr>
        <w:t>digitale Text- und Kommunikationssouveränität</w:t>
      </w:r>
      <w:r w:rsidRPr="00F24F96">
        <w:rPr>
          <w:rFonts w:asciiTheme="majorHAnsi" w:hAnsiTheme="majorHAnsi" w:cstheme="majorHAnsi"/>
          <w:sz w:val="24"/>
          <w:szCs w:val="24"/>
        </w:rPr>
        <w:t xml:space="preserve"> beschreibt den kompetenten Umgang mit multimodalen </w:t>
      </w:r>
      <w:r w:rsidRPr="009765E9">
        <w:rPr>
          <w:rFonts w:asciiTheme="majorHAnsi" w:hAnsiTheme="majorHAnsi" w:cstheme="majorHAnsi"/>
          <w:sz w:val="24"/>
          <w:szCs w:val="24"/>
        </w:rPr>
        <w:t>digitalen Texten</w:t>
      </w:r>
      <w:r w:rsidRPr="00F24F96">
        <w:rPr>
          <w:rFonts w:asciiTheme="majorHAnsi" w:hAnsiTheme="majorHAnsi" w:cstheme="majorHAnsi"/>
          <w:b/>
          <w:bCs/>
          <w:sz w:val="24"/>
          <w:szCs w:val="24"/>
        </w:rPr>
        <w:t xml:space="preserve"> </w:t>
      </w:r>
      <w:r w:rsidRPr="00F24F96">
        <w:rPr>
          <w:rFonts w:asciiTheme="majorHAnsi" w:hAnsiTheme="majorHAnsi" w:cstheme="majorHAnsi"/>
          <w:sz w:val="24"/>
          <w:szCs w:val="24"/>
        </w:rPr>
        <w:t xml:space="preserve">und </w:t>
      </w:r>
      <w:r w:rsidRPr="009765E9">
        <w:rPr>
          <w:rFonts w:asciiTheme="majorHAnsi" w:hAnsiTheme="majorHAnsi" w:cstheme="majorHAnsi"/>
          <w:sz w:val="24"/>
          <w:szCs w:val="24"/>
        </w:rPr>
        <w:t>digitalen Kommunikationsformen</w:t>
      </w:r>
      <w:r w:rsidRPr="00F24F96">
        <w:rPr>
          <w:rFonts w:asciiTheme="majorHAnsi" w:hAnsiTheme="majorHAnsi" w:cstheme="majorHAnsi"/>
          <w:sz w:val="24"/>
          <w:szCs w:val="24"/>
        </w:rPr>
        <w:t xml:space="preserve"> – den beiden zentralen Gegenständen des Sprachenunterrichts. Für Lehrkräfte umfasst das Konzept auch immer fachdidaktisch-methodische Kompetenzen zur Förderung der </w:t>
      </w:r>
      <w:proofErr w:type="spellStart"/>
      <w:r w:rsidRPr="00F24F96">
        <w:rPr>
          <w:rFonts w:asciiTheme="majorHAnsi" w:hAnsiTheme="majorHAnsi" w:cstheme="majorHAnsi"/>
          <w:sz w:val="24"/>
          <w:szCs w:val="24"/>
        </w:rPr>
        <w:t>DiTeKoS</w:t>
      </w:r>
      <w:proofErr w:type="spellEnd"/>
      <w:r w:rsidRPr="00F24F96">
        <w:rPr>
          <w:rFonts w:asciiTheme="majorHAnsi" w:hAnsiTheme="majorHAnsi" w:cstheme="majorHAnsi"/>
          <w:sz w:val="24"/>
          <w:szCs w:val="24"/>
        </w:rPr>
        <w:t xml:space="preserve"> ihrer Lernenden.  Auf der nächsten Folie finden Sie einen Überblick über </w:t>
      </w:r>
      <w:proofErr w:type="spellStart"/>
      <w:r w:rsidRPr="00F24F96">
        <w:rPr>
          <w:rFonts w:asciiTheme="majorHAnsi" w:hAnsiTheme="majorHAnsi" w:cstheme="majorHAnsi"/>
          <w:sz w:val="24"/>
          <w:szCs w:val="24"/>
        </w:rPr>
        <w:t>DiTeKoS</w:t>
      </w:r>
      <w:proofErr w:type="spellEnd"/>
      <w:r w:rsidRPr="00F24F96">
        <w:rPr>
          <w:rFonts w:asciiTheme="majorHAnsi" w:hAnsiTheme="majorHAnsi" w:cstheme="majorHAnsi"/>
          <w:sz w:val="24"/>
          <w:szCs w:val="24"/>
        </w:rPr>
        <w:t xml:space="preserve"> und ihre Teilkompetenzen</w:t>
      </w:r>
      <w:r w:rsidR="007254BF" w:rsidRPr="007254BF">
        <w:rPr>
          <w:rFonts w:asciiTheme="majorHAnsi" w:hAnsiTheme="majorHAnsi" w:cstheme="majorHAnsi"/>
          <w:sz w:val="24"/>
          <w:szCs w:val="24"/>
        </w:rPr>
        <w:t>.]</w:t>
      </w:r>
    </w:p>
    <w:p w14:paraId="7A219B48" w14:textId="280E8CBE"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br/>
        <w:t>[Infobutton: 1</w:t>
      </w:r>
      <w:r w:rsidRPr="002A6509">
        <w:rPr>
          <w:rFonts w:asciiTheme="majorHAnsi" w:hAnsiTheme="majorHAnsi" w:cstheme="majorHAnsi"/>
          <w:sz w:val="24"/>
          <w:szCs w:val="24"/>
        </w:rPr>
        <w:t xml:space="preserve">. </w:t>
      </w:r>
      <w:r w:rsidR="002A6509" w:rsidRPr="002A6509">
        <w:rPr>
          <w:rFonts w:asciiTheme="majorHAnsi" w:hAnsiTheme="majorHAnsi" w:cstheme="majorHAnsi"/>
          <w:sz w:val="24"/>
          <w:szCs w:val="24"/>
        </w:rPr>
        <w:t xml:space="preserve">Unter digitaler Kommunikation wiederum fassen sie den Informationsaustausch, welcher (in Textform) über Plattformen wie </w:t>
      </w:r>
      <w:proofErr w:type="spellStart"/>
      <w:r w:rsidR="002A6509" w:rsidRPr="002A6509">
        <w:rPr>
          <w:rFonts w:asciiTheme="majorHAnsi" w:hAnsiTheme="majorHAnsi" w:cstheme="majorHAnsi"/>
          <w:sz w:val="24"/>
          <w:szCs w:val="24"/>
        </w:rPr>
        <w:t>Social</w:t>
      </w:r>
      <w:proofErr w:type="spellEnd"/>
      <w:r w:rsidR="002A6509" w:rsidRPr="002A6509">
        <w:rPr>
          <w:rFonts w:asciiTheme="majorHAnsi" w:hAnsiTheme="majorHAnsi" w:cstheme="majorHAnsi"/>
          <w:sz w:val="24"/>
          <w:szCs w:val="24"/>
        </w:rPr>
        <w:t xml:space="preserve"> Media, Instantmessenger, Blogs oder auch mit Chatbots stattfinden kann. Der Begriff der „Souveränität“ ist dabei vielschichtig und bedeutet, dass Lernende selbstbewusst, selbstbestimmt, kompetent, transferorientiert, kritisch und verantwortungsvoll, an digitalen Diskursen teilnehmen können sollen.</w:t>
      </w:r>
      <w:r w:rsidR="002A6509">
        <w:rPr>
          <w:rFonts w:asciiTheme="majorHAnsi" w:hAnsiTheme="majorHAnsi" w:cstheme="majorHAnsi"/>
        </w:rPr>
        <w:t xml:space="preserve"> </w:t>
      </w:r>
      <w:r w:rsidRPr="007254BF">
        <w:rPr>
          <w:rFonts w:asciiTheme="majorHAnsi" w:hAnsiTheme="majorHAnsi" w:cstheme="majorHAnsi"/>
          <w:sz w:val="24"/>
          <w:szCs w:val="24"/>
        </w:rPr>
        <w:t>2.</w:t>
      </w:r>
      <w:r w:rsidR="00D00D51" w:rsidRPr="00D00D51">
        <w:t xml:space="preserve"> </w:t>
      </w:r>
      <w:r w:rsidR="00D00D51" w:rsidRPr="00D00D51">
        <w:rPr>
          <w:rFonts w:asciiTheme="majorHAnsi" w:hAnsiTheme="majorHAnsi" w:cstheme="majorHAnsi"/>
          <w:sz w:val="24"/>
          <w:szCs w:val="24"/>
        </w:rPr>
        <w:t xml:space="preserve">Unter </w:t>
      </w:r>
      <w:r w:rsidR="00D00D51" w:rsidRPr="009765E9">
        <w:rPr>
          <w:rFonts w:asciiTheme="majorHAnsi" w:hAnsiTheme="majorHAnsi" w:cstheme="majorHAnsi"/>
          <w:sz w:val="24"/>
          <w:szCs w:val="24"/>
        </w:rPr>
        <w:t>digitaler Kommunikation</w:t>
      </w:r>
      <w:r w:rsidR="00D00D51" w:rsidRPr="00D00D51">
        <w:rPr>
          <w:rFonts w:asciiTheme="majorHAnsi" w:hAnsiTheme="majorHAnsi" w:cstheme="majorHAnsi"/>
          <w:sz w:val="24"/>
          <w:szCs w:val="24"/>
        </w:rPr>
        <w:t xml:space="preserve"> wiederum fassen sie den Informationsaustausch, welcher (in Textform) über Plattformen wie </w:t>
      </w:r>
      <w:proofErr w:type="spellStart"/>
      <w:r w:rsidR="00D00D51" w:rsidRPr="00D00D51">
        <w:rPr>
          <w:rFonts w:asciiTheme="majorHAnsi" w:hAnsiTheme="majorHAnsi" w:cstheme="majorHAnsi"/>
          <w:sz w:val="24"/>
          <w:szCs w:val="24"/>
        </w:rPr>
        <w:t>Social</w:t>
      </w:r>
      <w:proofErr w:type="spellEnd"/>
      <w:r w:rsidR="00D00D51" w:rsidRPr="00D00D51">
        <w:rPr>
          <w:rFonts w:asciiTheme="majorHAnsi" w:hAnsiTheme="majorHAnsi" w:cstheme="majorHAnsi"/>
          <w:sz w:val="24"/>
          <w:szCs w:val="24"/>
        </w:rPr>
        <w:t xml:space="preserve"> Media, Instantmessenger, Blogs oder auch mit Chatbots stattfinden kann. Der Begriff der </w:t>
      </w:r>
      <w:r w:rsidR="00D00D51" w:rsidRPr="009765E9">
        <w:rPr>
          <w:rFonts w:asciiTheme="majorHAnsi" w:hAnsiTheme="majorHAnsi" w:cstheme="majorHAnsi"/>
          <w:sz w:val="24"/>
          <w:szCs w:val="24"/>
        </w:rPr>
        <w:t>„Souveränität“</w:t>
      </w:r>
      <w:r w:rsidR="00D00D51" w:rsidRPr="00D00D51">
        <w:rPr>
          <w:rFonts w:asciiTheme="majorHAnsi" w:hAnsiTheme="majorHAnsi" w:cstheme="majorHAnsi"/>
          <w:sz w:val="24"/>
          <w:szCs w:val="24"/>
        </w:rPr>
        <w:t xml:space="preserve"> ist dabei vielschichtig und bedeutet, dass </w:t>
      </w:r>
      <w:r w:rsidR="00D00D51" w:rsidRPr="00D00D51">
        <w:rPr>
          <w:rFonts w:asciiTheme="majorHAnsi" w:hAnsiTheme="majorHAnsi" w:cstheme="majorHAnsi"/>
          <w:i/>
          <w:iCs/>
          <w:sz w:val="24"/>
          <w:szCs w:val="24"/>
        </w:rPr>
        <w:t>Lernende selbstbewusst, selbstbestimmt, kompetent, transferorientiert, kritisch</w:t>
      </w:r>
      <w:r w:rsidR="00D00D51" w:rsidRPr="00D00D51">
        <w:rPr>
          <w:rFonts w:asciiTheme="majorHAnsi" w:hAnsiTheme="majorHAnsi" w:cstheme="majorHAnsi"/>
          <w:sz w:val="24"/>
          <w:szCs w:val="24"/>
        </w:rPr>
        <w:t xml:space="preserve"> und </w:t>
      </w:r>
      <w:r w:rsidR="00D00D51" w:rsidRPr="00D00D51">
        <w:rPr>
          <w:rFonts w:asciiTheme="majorHAnsi" w:hAnsiTheme="majorHAnsi" w:cstheme="majorHAnsi"/>
          <w:i/>
          <w:iCs/>
          <w:sz w:val="24"/>
          <w:szCs w:val="24"/>
        </w:rPr>
        <w:t>verantwortungsvoll</w:t>
      </w:r>
      <w:r w:rsidR="00D00D51" w:rsidRPr="00D00D51">
        <w:rPr>
          <w:rFonts w:asciiTheme="majorHAnsi" w:hAnsiTheme="majorHAnsi" w:cstheme="majorHAnsi"/>
          <w:sz w:val="24"/>
          <w:szCs w:val="24"/>
        </w:rPr>
        <w:t>, an digitalen Diskursen teilnehmen können sollen</w:t>
      </w:r>
      <w:r w:rsidRPr="007254BF">
        <w:rPr>
          <w:rFonts w:asciiTheme="majorHAnsi" w:hAnsiTheme="majorHAnsi" w:cstheme="majorHAnsi"/>
          <w:sz w:val="24"/>
          <w:szCs w:val="24"/>
        </w:rPr>
        <w:t>.]</w:t>
      </w:r>
      <w:r w:rsidRPr="007254BF">
        <w:rPr>
          <w:rFonts w:asciiTheme="majorHAnsi" w:hAnsiTheme="majorHAnsi" w:cstheme="majorHAnsi"/>
          <w:sz w:val="24"/>
          <w:szCs w:val="24"/>
        </w:rPr>
        <w:br/>
      </w:r>
    </w:p>
    <w:p w14:paraId="764F1E87" w14:textId="16AC191F"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D00D51">
        <w:rPr>
          <w:rFonts w:asciiTheme="majorHAnsi" w:hAnsiTheme="majorHAnsi" w:cstheme="majorHAnsi"/>
          <w:b/>
          <w:bCs/>
          <w:sz w:val="24"/>
          <w:szCs w:val="24"/>
        </w:rPr>
        <w:t>8</w:t>
      </w:r>
      <w:r w:rsidRPr="007254BF">
        <w:rPr>
          <w:rFonts w:asciiTheme="majorHAnsi" w:hAnsiTheme="majorHAnsi" w:cstheme="majorHAnsi"/>
          <w:sz w:val="24"/>
          <w:szCs w:val="24"/>
        </w:rPr>
        <w:t xml:space="preserve"> [Titel: Die Teilkompetenzen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Das untenstehende Bild gibt Ihnen eine Übersicht der Dimensionen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(Janßen</w:t>
      </w:r>
      <w:r w:rsidR="001758BB">
        <w:rPr>
          <w:rFonts w:asciiTheme="majorHAnsi" w:hAnsiTheme="majorHAnsi" w:cstheme="majorHAnsi"/>
          <w:sz w:val="24"/>
          <w:szCs w:val="24"/>
        </w:rPr>
        <w:t xml:space="preserve"> &amp; </w:t>
      </w:r>
      <w:r w:rsidRPr="007254BF">
        <w:rPr>
          <w:rFonts w:asciiTheme="majorHAnsi" w:hAnsiTheme="majorHAnsi" w:cstheme="majorHAnsi"/>
          <w:sz w:val="24"/>
          <w:szCs w:val="24"/>
        </w:rPr>
        <w:t>Viebrock</w:t>
      </w:r>
      <w:r w:rsidR="001758BB">
        <w:rPr>
          <w:rFonts w:asciiTheme="majorHAnsi" w:hAnsiTheme="majorHAnsi" w:cstheme="majorHAnsi"/>
          <w:sz w:val="24"/>
          <w:szCs w:val="24"/>
        </w:rPr>
        <w:t>,</w:t>
      </w:r>
      <w:r w:rsidRPr="007254BF">
        <w:rPr>
          <w:rFonts w:asciiTheme="majorHAnsi" w:hAnsiTheme="majorHAnsi" w:cstheme="majorHAnsi"/>
          <w:sz w:val="24"/>
          <w:szCs w:val="24"/>
        </w:rPr>
        <w:t xml:space="preserve"> 2024). Klicken Sie auf Infobutton für weiterführende Informationen.]</w:t>
      </w:r>
    </w:p>
    <w:p w14:paraId="5453072B"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br/>
        <w:t>[Infobutton: 1. Funktionale Dimension:</w:t>
      </w:r>
    </w:p>
    <w:p w14:paraId="1046ECA4"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„Die funktionale Dimension fokussiert die Umsetzung von Praktiken zur Rezeption und Produktion digitaler Texte und Kommunikation und zielt ab auf die Entwicklung entsprechender fachlich-digitaler Fertigkeiten […]. Lehrer*innen und Schüler*innen sollen dazu befähigt werden, geeignete Tools zur Rezeption digitaler Texte auszuwählen, zu verwenden sowie sich Inhalte von digitalen Texten anzueignen. Dabei </w:t>
      </w:r>
      <w:r w:rsidRPr="007254BF">
        <w:rPr>
          <w:rFonts w:asciiTheme="majorHAnsi" w:hAnsiTheme="majorHAnsi" w:cstheme="majorHAnsi"/>
          <w:sz w:val="24"/>
          <w:szCs w:val="24"/>
        </w:rPr>
        <w:lastRenderedPageBreak/>
        <w:t xml:space="preserve">kann es sich beispielsweise um </w:t>
      </w:r>
      <w:proofErr w:type="spellStart"/>
      <w:r w:rsidRPr="007254BF">
        <w:rPr>
          <w:rFonts w:asciiTheme="majorHAnsi" w:hAnsiTheme="majorHAnsi" w:cstheme="majorHAnsi"/>
          <w:sz w:val="24"/>
          <w:szCs w:val="24"/>
        </w:rPr>
        <w:t>reading</w:t>
      </w:r>
      <w:proofErr w:type="spellEnd"/>
      <w:r w:rsidRPr="007254BF">
        <w:rPr>
          <w:rFonts w:asciiTheme="majorHAnsi" w:hAnsiTheme="majorHAnsi" w:cstheme="majorHAnsi"/>
          <w:sz w:val="24"/>
          <w:szCs w:val="24"/>
        </w:rPr>
        <w:t xml:space="preserve"> logs, Übersetzungstools oder Apps zur Analyse audio-visueller Texte handeln. Lehrer*innen und Schüler*innen sollen in der Lage sein, digitale Texte mithilfe geeigneter Tools zu produzieren und Inhalte zu konzipieren (bspw. </w:t>
      </w:r>
      <w:proofErr w:type="spellStart"/>
      <w:r w:rsidRPr="007254BF">
        <w:rPr>
          <w:rFonts w:asciiTheme="majorHAnsi" w:hAnsiTheme="majorHAnsi" w:cstheme="majorHAnsi"/>
          <w:sz w:val="24"/>
          <w:szCs w:val="24"/>
        </w:rPr>
        <w:t>Storyboardthat</w:t>
      </w:r>
      <w:proofErr w:type="spellEnd"/>
      <w:r w:rsidRPr="007254BF">
        <w:rPr>
          <w:rFonts w:asciiTheme="majorHAnsi" w:hAnsiTheme="majorHAnsi" w:cstheme="majorHAnsi"/>
          <w:sz w:val="24"/>
          <w:szCs w:val="24"/>
        </w:rPr>
        <w:t xml:space="preserve">, Movie Maker, </w:t>
      </w:r>
      <w:proofErr w:type="spellStart"/>
      <w:r w:rsidRPr="007254BF">
        <w:rPr>
          <w:rFonts w:asciiTheme="majorHAnsi" w:hAnsiTheme="majorHAnsi" w:cstheme="majorHAnsi"/>
          <w:sz w:val="24"/>
          <w:szCs w:val="24"/>
        </w:rPr>
        <w:t>Twine</w:t>
      </w:r>
      <w:proofErr w:type="spellEnd"/>
      <w:r w:rsidRPr="007254BF">
        <w:rPr>
          <w:rFonts w:asciiTheme="majorHAnsi" w:hAnsiTheme="majorHAnsi" w:cstheme="majorHAnsi"/>
          <w:sz w:val="24"/>
          <w:szCs w:val="24"/>
        </w:rPr>
        <w:t>). Daran anschließend sollen Lehrer*innen und Schüler*innen geeignete Plattformen und Tools zur digitalen Kommunikation auswählen und verwenden können. Die exemplarisch gewonnenen funktionalen Kompetenzen gilt es darüber hinaus zu transferieren, bspw. durch die Übertragung von Fertigkeiten im Umgang mit einem Tool auf andere.“ (Janßen/Viebrock 2024)</w:t>
      </w:r>
    </w:p>
    <w:p w14:paraId="0BF11843"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2. Kritische Dimension</w:t>
      </w:r>
    </w:p>
    <w:p w14:paraId="3B3C7D29"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„Im Rahmen der kritischen Dimension sollen Lehrer*innen und Schüler*innen Modalitäten und Ästhetik digitaler Texte bewerten, einordnen und reflektieren können. Dies schließt die Sensibilisierung für Darstellungsformen und -perspektiven digitaler Texte, damit erzeugte Wirkungen sowie die Wichtigkeit von Kontexten ein, da Inhalte unbegrenzt auf vielfältige Weise produziert und rezipiert werden können. Durch den Wegfall sogenannter Gatekeeper wie bspw. Verlage oder Nachrichtenagenturen ist darüber hinaus die Befähigung eines Individuums zur fachlichen-kritischen Bewertung und Einordnung des Wahrheitsgehalts digitaler Texte sowie von Mechanismen digitaler Kommunikation essentiell. Darunter fällt u. a. die kritische Reflexion des Realitätsgehalts digitaler multimodaler Text, die auch mithilfe KI-basierter Verfahren generiert sein können. Ebenso gehört dazu eine kritische Auseinandersetzung mit Wirkungen und Macht von Sprache in digitalen Texten und Kommunikationsformen. […] Darüber hinaus gilt es in diesem Zusammenhang, rechtliche Aspekte wie den Umgang mit dem geistigen Eigentum anderer oder personenbezogenen Daten zu berücksichtigen.“ (Janßen/Viebrock 2024)</w:t>
      </w:r>
    </w:p>
    <w:p w14:paraId="1A9A57ED"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3. Gegenstandsbezogene Dimension</w:t>
      </w:r>
    </w:p>
    <w:p w14:paraId="2E2BE442"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„Die gegenstandsbezogene Dimension umfasst analytische Kompetenzen zur Bestimmung von Modalitäten und Ästhetik digitaler Texte und Kommunikation. Lehrer*innen und Schüler*innen sollen in der Lage sein, Text als ein multimodales Konzept zu erfassen und Beispiele digitaler (literarischer) Texte zu benennen (bspw. gestreamte Serien und Filme, hypertextbasierte Fanfiction, narrative Computerspiele oder </w:t>
      </w:r>
      <w:proofErr w:type="spellStart"/>
      <w:r w:rsidRPr="007254BF">
        <w:rPr>
          <w:rFonts w:asciiTheme="majorHAnsi" w:hAnsiTheme="majorHAnsi" w:cstheme="majorHAnsi"/>
          <w:sz w:val="24"/>
          <w:szCs w:val="24"/>
        </w:rPr>
        <w:t>Instapoetry</w:t>
      </w:r>
      <w:proofErr w:type="spellEnd"/>
      <w:r w:rsidRPr="007254BF">
        <w:rPr>
          <w:rFonts w:asciiTheme="majorHAnsi" w:hAnsiTheme="majorHAnsi" w:cstheme="majorHAnsi"/>
          <w:sz w:val="24"/>
          <w:szCs w:val="24"/>
        </w:rPr>
        <w:t xml:space="preserve">). Gleiches gilt für Beispiele digitaler Kommunikation (bspw. </w:t>
      </w:r>
      <w:proofErr w:type="spellStart"/>
      <w:r w:rsidRPr="007254BF">
        <w:rPr>
          <w:rFonts w:asciiTheme="majorHAnsi" w:hAnsiTheme="majorHAnsi" w:cstheme="majorHAnsi"/>
          <w:sz w:val="24"/>
          <w:szCs w:val="24"/>
        </w:rPr>
        <w:t>Social</w:t>
      </w:r>
      <w:proofErr w:type="spellEnd"/>
      <w:r w:rsidRPr="007254BF">
        <w:rPr>
          <w:rFonts w:asciiTheme="majorHAnsi" w:hAnsiTheme="majorHAnsi" w:cstheme="majorHAnsi"/>
          <w:sz w:val="24"/>
          <w:szCs w:val="24"/>
        </w:rPr>
        <w:t xml:space="preserve"> Media, Instantmessenger, Blogs oder Chatbots). Ferner sollen [sie] die spezifischen Modalitäten ausgewählter digitaler Text- und Kommunikationsformen analysieren können […] und </w:t>
      </w:r>
      <w:r w:rsidRPr="007254BF">
        <w:rPr>
          <w:rFonts w:asciiTheme="majorHAnsi" w:hAnsiTheme="majorHAnsi" w:cstheme="majorHAnsi"/>
          <w:sz w:val="24"/>
          <w:szCs w:val="24"/>
        </w:rPr>
        <w:lastRenderedPageBreak/>
        <w:t>exemplarisch gewonnene Erkenntnisse auf weitere Text- und Kommunikationsformen transferieren können.“ (Janßen/Viebrock 2024; unsere Ersetzung)]</w:t>
      </w:r>
    </w:p>
    <w:p w14:paraId="64E0848D"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br/>
        <w:t xml:space="preserve">[Bild: </w:t>
      </w:r>
      <w:bookmarkStart w:id="2" w:name="_Hlk201792423"/>
      <w:r w:rsidRPr="007254BF">
        <w:rPr>
          <w:rFonts w:asciiTheme="majorHAnsi" w:hAnsiTheme="majorHAnsi" w:cstheme="majorHAnsi"/>
          <w:sz w:val="24"/>
          <w:szCs w:val="24"/>
        </w:rPr>
        <w:t>Funktionale Dimension: Funktionale Kompetenzen zur Umsetzung von Praktiken zur Rezeption und Produktion digitaler Texte und Kommunikation</w:t>
      </w:r>
    </w:p>
    <w:p w14:paraId="144A077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Kritische Dimension: Kritische Kompetenzen zur Bewertung, Einordnung und Reflexion digitaler Texte und Kommunikation</w:t>
      </w:r>
    </w:p>
    <w:p w14:paraId="770E2052"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Digitale Text- und Kommunikationssouveränität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Ziel 1: Teilhabe an digitalen Diskursen, Ziel 2: Sensibilisierung für die Intentionen von Darstellungen und die Wichtigkeit von Kontexten</w:t>
      </w:r>
    </w:p>
    <w:p w14:paraId="30135450" w14:textId="77777777" w:rsidR="00CA50AE"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Gegenstandsbezogene Dimension: Analytische Kompetenzen zur Bestimmung von Modalitäten und Ästhetik digitaler Texte und Kommunikation</w:t>
      </w:r>
      <w:bookmarkEnd w:id="2"/>
    </w:p>
    <w:p w14:paraId="73FAE8CA" w14:textId="0B2D0C7B" w:rsidR="007254BF" w:rsidRPr="007254BF" w:rsidRDefault="00CA50AE" w:rsidP="007254BF">
      <w:pPr>
        <w:spacing w:line="240" w:lineRule="auto"/>
        <w:rPr>
          <w:rFonts w:asciiTheme="majorHAnsi" w:hAnsiTheme="majorHAnsi" w:cstheme="majorHAnsi"/>
          <w:sz w:val="24"/>
          <w:szCs w:val="24"/>
        </w:rPr>
      </w:pPr>
      <w:r w:rsidRPr="00CA50AE">
        <w:rPr>
          <w:rFonts w:asciiTheme="majorHAnsi" w:hAnsiTheme="majorHAnsi" w:cstheme="majorHAnsi"/>
          <w:sz w:val="24"/>
          <w:szCs w:val="24"/>
        </w:rPr>
        <w:t>Abb. 1 Modellierung digitaler Text- und Kommunikationssouveränität (Janßen &amp; Viebrock, 2024)</w:t>
      </w:r>
      <w:r w:rsidR="007254BF" w:rsidRPr="007254BF">
        <w:rPr>
          <w:rFonts w:asciiTheme="majorHAnsi" w:hAnsiTheme="majorHAnsi" w:cstheme="majorHAnsi"/>
          <w:sz w:val="24"/>
          <w:szCs w:val="24"/>
        </w:rPr>
        <w:t>]</w:t>
      </w:r>
      <w:r w:rsidR="007254BF" w:rsidRPr="007254BF">
        <w:rPr>
          <w:rFonts w:asciiTheme="majorHAnsi" w:hAnsiTheme="majorHAnsi" w:cstheme="majorHAnsi"/>
          <w:sz w:val="24"/>
          <w:szCs w:val="24"/>
        </w:rPr>
        <w:br/>
      </w:r>
    </w:p>
    <w:p w14:paraId="7BC18916" w14:textId="6CF03FC6"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1659E1">
        <w:rPr>
          <w:rFonts w:asciiTheme="majorHAnsi" w:hAnsiTheme="majorHAnsi" w:cstheme="majorHAnsi"/>
          <w:b/>
          <w:bCs/>
          <w:sz w:val="24"/>
          <w:szCs w:val="24"/>
        </w:rPr>
        <w:t>9</w:t>
      </w:r>
      <w:r w:rsidRPr="007254BF">
        <w:rPr>
          <w:rFonts w:asciiTheme="majorHAnsi" w:hAnsiTheme="majorHAnsi" w:cstheme="majorHAnsi"/>
          <w:sz w:val="24"/>
          <w:szCs w:val="24"/>
        </w:rPr>
        <w:t xml:space="preserve"> [Titel: Reflexion und Austausch]</w:t>
      </w:r>
      <w:r w:rsidRPr="007254BF">
        <w:rPr>
          <w:rFonts w:asciiTheme="majorHAnsi" w:hAnsiTheme="majorHAnsi" w:cstheme="majorHAnsi"/>
          <w:sz w:val="24"/>
          <w:szCs w:val="24"/>
        </w:rPr>
        <w:br/>
        <w:t xml:space="preserve">[Text: Lassen Sie uns nun in einen Austausch treten. Beantworten Sie die folgenden beiden Fragen gemeinsam mit Ihren </w:t>
      </w:r>
      <w:proofErr w:type="spellStart"/>
      <w:proofErr w:type="gramStart"/>
      <w:r w:rsidRPr="007254BF">
        <w:rPr>
          <w:rFonts w:asciiTheme="majorHAnsi" w:hAnsiTheme="majorHAnsi" w:cstheme="majorHAnsi"/>
          <w:sz w:val="24"/>
          <w:szCs w:val="24"/>
        </w:rPr>
        <w:t>Kolleg:innen</w:t>
      </w:r>
      <w:proofErr w:type="spellEnd"/>
      <w:proofErr w:type="gramEnd"/>
      <w:r w:rsidRPr="007254BF">
        <w:rPr>
          <w:rFonts w:asciiTheme="majorHAnsi" w:hAnsiTheme="majorHAnsi" w:cstheme="majorHAnsi"/>
          <w:sz w:val="24"/>
          <w:szCs w:val="24"/>
        </w:rPr>
        <w:t xml:space="preserve"> in diesem Forum. Alternativ können Sie bei beiden Fragen anstelle einer Antwort auch einen Kommentar zu einer bereits erfolgten Antwort hinterlassen:</w:t>
      </w:r>
    </w:p>
    <w:p w14:paraId="4AB50D00" w14:textId="77777777" w:rsidR="007254BF" w:rsidRPr="007254BF" w:rsidRDefault="007254BF" w:rsidP="007254BF">
      <w:pPr>
        <w:spacing w:line="240" w:lineRule="auto"/>
        <w:rPr>
          <w:rFonts w:asciiTheme="majorHAnsi" w:hAnsiTheme="majorHAnsi" w:cstheme="majorHAnsi"/>
          <w:sz w:val="24"/>
          <w:szCs w:val="24"/>
        </w:rPr>
      </w:pPr>
    </w:p>
    <w:p w14:paraId="1EC08428" w14:textId="77777777" w:rsidR="007254BF" w:rsidRPr="007254BF" w:rsidRDefault="007254BF" w:rsidP="007254BF">
      <w:pPr>
        <w:pStyle w:val="Listenabsatz"/>
        <w:numPr>
          <w:ilvl w:val="0"/>
          <w:numId w:val="16"/>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Welche digitalen Text- und Kommunikationsformen greifen Sie in Ihrem (Fremd-)Sprachenunterricht regelmäßig auf? Warum?</w:t>
      </w:r>
    </w:p>
    <w:p w14:paraId="5A9AAD20" w14:textId="77777777" w:rsidR="007254BF" w:rsidRPr="007254BF" w:rsidRDefault="007254BF" w:rsidP="007254BF">
      <w:pPr>
        <w:pStyle w:val="Listenabsatz"/>
        <w:numPr>
          <w:ilvl w:val="0"/>
          <w:numId w:val="16"/>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 xml:space="preserve">Inwiefern spielt die Förderung der drei Dimensionen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in Ihrem (Fremd-)Sprachenunterricht bisher eine Rolle? Welche Potenziale und Herausforderungen sehen Sie hierbei?</w:t>
      </w:r>
    </w:p>
    <w:p w14:paraId="7AF0801C"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Falls Sie sich darüber hinaus vertieft in digitale Text- und Kommunikationssouveränität einarbeiten oder auf eine wissenschaftliche Quelle hierzu verweisen möchten, finden Sie hier weiterführende Literaturempfehlungen.]</w:t>
      </w:r>
      <w:r w:rsidRPr="007254BF">
        <w:rPr>
          <w:rFonts w:asciiTheme="majorHAnsi" w:hAnsiTheme="majorHAnsi" w:cstheme="majorHAnsi"/>
          <w:sz w:val="24"/>
          <w:szCs w:val="24"/>
        </w:rPr>
        <w:br/>
        <w:t xml:space="preserve">[Infobutton: </w:t>
      </w:r>
    </w:p>
    <w:p w14:paraId="776FAA0E" w14:textId="77777777" w:rsidR="007254BF" w:rsidRPr="007254BF" w:rsidRDefault="007254BF" w:rsidP="007254BF">
      <w:pPr>
        <w:pStyle w:val="Listenabsatz"/>
        <w:numPr>
          <w:ilvl w:val="0"/>
          <w:numId w:val="17"/>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Brüggemann, J. &amp; Frederking, V. (2024): Ein fachdidaktisches Modell digitaler Souveränität als Basis innovativer Lehrkräftebildung im Bereich sprachlicher, gesellschaftlicher, ökonomischer und ästhetischer Bildung. www.diso-diäs.de</w:t>
      </w:r>
    </w:p>
    <w:p w14:paraId="11DBCCE8" w14:textId="77777777" w:rsidR="007254BF" w:rsidRPr="007254BF" w:rsidRDefault="007254BF" w:rsidP="007254BF">
      <w:pPr>
        <w:pStyle w:val="Listenabsatz"/>
        <w:numPr>
          <w:ilvl w:val="0"/>
          <w:numId w:val="17"/>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lastRenderedPageBreak/>
        <w:t>Frederking, V., &amp; Romeike, R. (2022). Fachliche Bildung im Zeichen von Digitalisierung, KI und Big Data. Eine Einführung. In V. Frederking &amp; R. Romeike (</w:t>
      </w:r>
      <w:proofErr w:type="spellStart"/>
      <w:r w:rsidRPr="007254BF">
        <w:rPr>
          <w:rFonts w:asciiTheme="majorHAnsi" w:hAnsiTheme="majorHAnsi" w:cstheme="majorHAnsi"/>
          <w:sz w:val="24"/>
          <w:szCs w:val="24"/>
        </w:rPr>
        <w:t>Hrg</w:t>
      </w:r>
      <w:proofErr w:type="spellEnd"/>
      <w:r w:rsidRPr="007254BF">
        <w:rPr>
          <w:rFonts w:asciiTheme="majorHAnsi" w:hAnsiTheme="majorHAnsi" w:cstheme="majorHAnsi"/>
          <w:sz w:val="24"/>
          <w:szCs w:val="24"/>
        </w:rPr>
        <w:t xml:space="preserve">.), Fachliche Bildung in der digitalen Welt. Digitalisierung, Big Data und KI im Forschungsfokus von 15 Fachdidaktiken. Allgemeine </w:t>
      </w:r>
      <w:proofErr w:type="gramStart"/>
      <w:r w:rsidRPr="007254BF">
        <w:rPr>
          <w:rFonts w:asciiTheme="majorHAnsi" w:hAnsiTheme="majorHAnsi" w:cstheme="majorHAnsi"/>
          <w:sz w:val="24"/>
          <w:szCs w:val="24"/>
        </w:rPr>
        <w:t>Fachdidaktik</w:t>
      </w:r>
      <w:proofErr w:type="gramEnd"/>
      <w:r w:rsidRPr="007254BF">
        <w:rPr>
          <w:rFonts w:asciiTheme="majorHAnsi" w:hAnsiTheme="majorHAnsi" w:cstheme="majorHAnsi"/>
          <w:sz w:val="24"/>
          <w:szCs w:val="24"/>
        </w:rPr>
        <w:t xml:space="preserve"> Band 3. (S. 7–19). Münster/New York: Waxmann.</w:t>
      </w:r>
    </w:p>
    <w:p w14:paraId="38509076" w14:textId="77777777" w:rsidR="007254BF" w:rsidRPr="007254BF" w:rsidRDefault="007254BF" w:rsidP="007254BF">
      <w:pPr>
        <w:pStyle w:val="Listenabsatz"/>
        <w:numPr>
          <w:ilvl w:val="0"/>
          <w:numId w:val="17"/>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 xml:space="preserve">Janßen, A. &amp; Viebrock, B. (2024). 'Digitale Text- und Kommunikationssouveränität‘ von Englischlehrer*innen fördern: Konzeptuelle Modellierung eines Text- und Kommunikationsbegriffs im Kontext digitaler Transformation. </w:t>
      </w:r>
      <w:proofErr w:type="gramStart"/>
      <w:r w:rsidRPr="007254BF">
        <w:rPr>
          <w:rFonts w:asciiTheme="majorHAnsi" w:hAnsiTheme="majorHAnsi" w:cstheme="majorHAnsi"/>
          <w:sz w:val="24"/>
          <w:szCs w:val="24"/>
        </w:rPr>
        <w:t>k:ON</w:t>
      </w:r>
      <w:proofErr w:type="gramEnd"/>
      <w:r w:rsidRPr="007254BF">
        <w:rPr>
          <w:rFonts w:asciiTheme="majorHAnsi" w:hAnsiTheme="majorHAnsi" w:cstheme="majorHAnsi"/>
          <w:sz w:val="24"/>
          <w:szCs w:val="24"/>
        </w:rPr>
        <w:t xml:space="preserve"> – Kölner Journal für Lehrer*</w:t>
      </w:r>
      <w:proofErr w:type="spellStart"/>
      <w:r w:rsidRPr="007254BF">
        <w:rPr>
          <w:rFonts w:asciiTheme="majorHAnsi" w:hAnsiTheme="majorHAnsi" w:cstheme="majorHAnsi"/>
          <w:sz w:val="24"/>
          <w:szCs w:val="24"/>
        </w:rPr>
        <w:t>innenbildung</w:t>
      </w:r>
      <w:proofErr w:type="spellEnd"/>
      <w:r w:rsidRPr="007254BF">
        <w:rPr>
          <w:rFonts w:asciiTheme="majorHAnsi" w:hAnsiTheme="majorHAnsi" w:cstheme="majorHAnsi"/>
          <w:sz w:val="24"/>
          <w:szCs w:val="24"/>
        </w:rPr>
        <w:t xml:space="preserve"> (8).]</w:t>
      </w:r>
      <w:r w:rsidRPr="007254BF">
        <w:rPr>
          <w:rFonts w:asciiTheme="majorHAnsi" w:hAnsiTheme="majorHAnsi" w:cstheme="majorHAnsi"/>
          <w:sz w:val="24"/>
          <w:szCs w:val="24"/>
        </w:rPr>
        <w:br/>
      </w:r>
    </w:p>
    <w:p w14:paraId="05C2D0D8" w14:textId="19D96632"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1</w:t>
      </w:r>
      <w:r w:rsidR="00151D13">
        <w:rPr>
          <w:rFonts w:asciiTheme="majorHAnsi" w:hAnsiTheme="majorHAnsi" w:cstheme="majorHAnsi"/>
          <w:b/>
          <w:bCs/>
          <w:sz w:val="24"/>
          <w:szCs w:val="24"/>
        </w:rPr>
        <w:t>0</w:t>
      </w:r>
      <w:r w:rsidRPr="007254BF">
        <w:rPr>
          <w:rFonts w:asciiTheme="majorHAnsi" w:hAnsiTheme="majorHAnsi" w:cstheme="majorHAnsi"/>
          <w:sz w:val="24"/>
          <w:szCs w:val="24"/>
        </w:rPr>
        <w:t xml:space="preserve"> [Titel: Unsere Praxisbeispiele]</w:t>
      </w:r>
      <w:r w:rsidRPr="007254BF">
        <w:rPr>
          <w:rFonts w:asciiTheme="majorHAnsi" w:hAnsiTheme="majorHAnsi" w:cstheme="majorHAnsi"/>
          <w:sz w:val="24"/>
          <w:szCs w:val="24"/>
        </w:rPr>
        <w:br/>
        <w:t xml:space="preserve">[Text: In diesem Abschnitt unseres Moduls erhalten Sie konkrete Praxisbeispiele, welche die Teildimensionen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illustrieren. Dieser Abschnitt bietet Ihnen zudem praxisorientierte Ideen und die Möglichkeit, eine Übertragung in den eigenen Unterricht zu initiieren, um Lernprozesse zu bereichern und Ihre Lernenden optimal auf die Anforderungen der digitalen Welt vorzubereiten. Klicken Sie auf die Symbole in den jeweiligen Zeilen, um zu den Beispielen zu gelangen.</w:t>
      </w:r>
    </w:p>
    <w:p w14:paraId="1DD29702" w14:textId="77777777" w:rsidR="007254BF" w:rsidRPr="007254BF" w:rsidRDefault="007254BF" w:rsidP="007254BF">
      <w:pPr>
        <w:spacing w:line="240" w:lineRule="auto"/>
        <w:rPr>
          <w:rFonts w:asciiTheme="majorHAnsi" w:hAnsiTheme="majorHAnsi" w:cstheme="majorHAnsi"/>
          <w:sz w:val="24"/>
          <w:szCs w:val="24"/>
        </w:rPr>
      </w:pPr>
    </w:p>
    <w:p w14:paraId="32F7E57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1. Hier geht es zum Beispiel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 für den Deutschunterricht in der Grundschule</w:t>
      </w:r>
    </w:p>
    <w:p w14:paraId="6B2AF9D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2. Hier geht es zum Beispiel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für den Englischunterricht in der Sekundarstufe.</w:t>
      </w:r>
    </w:p>
    <w:p w14:paraId="6ABFB7B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3. Hier geht es zum Beispiel „Kafka GPT“</w:t>
      </w:r>
    </w:p>
    <w:p w14:paraId="57F80F8B"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für den Deutschunterricht in der Sekundarstufe.]</w:t>
      </w:r>
    </w:p>
    <w:p w14:paraId="25407EB0" w14:textId="77777777" w:rsidR="00852FC6" w:rsidRDefault="00852FC6" w:rsidP="007254BF">
      <w:pPr>
        <w:spacing w:line="240" w:lineRule="auto"/>
        <w:rPr>
          <w:rFonts w:asciiTheme="majorHAnsi" w:hAnsiTheme="majorHAnsi" w:cstheme="majorHAnsi"/>
          <w:sz w:val="24"/>
          <w:szCs w:val="24"/>
        </w:rPr>
      </w:pPr>
    </w:p>
    <w:p w14:paraId="25BDB2AE" w14:textId="35E6C8C0" w:rsidR="00852FC6" w:rsidRPr="009765E9" w:rsidRDefault="00852FC6" w:rsidP="007254BF">
      <w:pPr>
        <w:spacing w:line="240" w:lineRule="auto"/>
        <w:rPr>
          <w:rFonts w:cstheme="majorHAnsi"/>
          <w:b/>
          <w:bCs/>
          <w:sz w:val="24"/>
          <w:szCs w:val="24"/>
        </w:rPr>
      </w:pPr>
      <w:r w:rsidRPr="009765E9">
        <w:rPr>
          <w:rFonts w:asciiTheme="majorHAnsi" w:hAnsiTheme="majorHAnsi" w:cstheme="majorHAnsi"/>
          <w:b/>
          <w:bCs/>
          <w:sz w:val="24"/>
          <w:szCs w:val="24"/>
        </w:rPr>
        <w:t>Folie 11</w:t>
      </w:r>
      <w:r>
        <w:rPr>
          <w:rFonts w:asciiTheme="majorHAnsi" w:hAnsiTheme="majorHAnsi" w:cstheme="majorHAnsi"/>
          <w:sz w:val="24"/>
          <w:szCs w:val="24"/>
        </w:rPr>
        <w:t xml:space="preserve"> [Titel: </w:t>
      </w:r>
      <w:r w:rsidR="009765E9" w:rsidRPr="009765E9">
        <w:rPr>
          <w:rFonts w:cstheme="majorHAnsi"/>
          <w:sz w:val="24"/>
          <w:szCs w:val="24"/>
        </w:rPr>
        <w:t xml:space="preserve">Praxisbeispiel </w:t>
      </w:r>
      <w:r w:rsidR="009765E9" w:rsidRPr="009765E9">
        <w:rPr>
          <w:rFonts w:asciiTheme="majorHAnsi" w:hAnsiTheme="majorHAnsi" w:cstheme="majorHAnsi"/>
          <w:sz w:val="24"/>
          <w:szCs w:val="24"/>
        </w:rPr>
        <w:t>"</w:t>
      </w:r>
      <w:proofErr w:type="spellStart"/>
      <w:r w:rsidR="009765E9" w:rsidRPr="009765E9">
        <w:rPr>
          <w:rFonts w:asciiTheme="majorHAnsi" w:hAnsiTheme="majorHAnsi" w:cstheme="majorHAnsi"/>
          <w:sz w:val="24"/>
          <w:szCs w:val="24"/>
        </w:rPr>
        <w:t>Stop</w:t>
      </w:r>
      <w:proofErr w:type="spellEnd"/>
      <w:r w:rsidR="009765E9" w:rsidRPr="009765E9">
        <w:rPr>
          <w:rFonts w:asciiTheme="majorHAnsi" w:hAnsiTheme="majorHAnsi" w:cstheme="majorHAnsi"/>
          <w:sz w:val="24"/>
          <w:szCs w:val="24"/>
        </w:rPr>
        <w:t>-Motion"</w:t>
      </w:r>
      <w:r>
        <w:rPr>
          <w:rFonts w:asciiTheme="majorHAnsi" w:hAnsiTheme="majorHAnsi" w:cstheme="majorHAnsi"/>
          <w:sz w:val="24"/>
          <w:szCs w:val="24"/>
        </w:rPr>
        <w:t>]</w:t>
      </w:r>
    </w:p>
    <w:p w14:paraId="0406734B" w14:textId="77777777" w:rsidR="00647A8B" w:rsidRPr="007254BF" w:rsidRDefault="00647A8B" w:rsidP="007254BF">
      <w:pPr>
        <w:spacing w:line="240" w:lineRule="auto"/>
        <w:rPr>
          <w:rFonts w:asciiTheme="majorHAnsi" w:hAnsiTheme="majorHAnsi" w:cstheme="majorHAnsi"/>
          <w:sz w:val="24"/>
          <w:szCs w:val="24"/>
        </w:rPr>
      </w:pPr>
    </w:p>
    <w:p w14:paraId="5E6AB61C" w14:textId="76B55AA3"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1</w:t>
      </w:r>
      <w:r w:rsidR="00852FC6">
        <w:rPr>
          <w:rFonts w:asciiTheme="majorHAnsi" w:hAnsiTheme="majorHAnsi" w:cstheme="majorHAnsi"/>
          <w:b/>
          <w:bCs/>
          <w:sz w:val="24"/>
          <w:szCs w:val="24"/>
        </w:rPr>
        <w:t>2</w:t>
      </w:r>
      <w:r w:rsidRPr="007254BF">
        <w:rPr>
          <w:rFonts w:asciiTheme="majorHAnsi" w:hAnsiTheme="majorHAnsi" w:cstheme="majorHAnsi"/>
          <w:sz w:val="24"/>
          <w:szCs w:val="24"/>
        </w:rPr>
        <w:t xml:space="preserve"> [Titel: </w:t>
      </w:r>
      <w:r w:rsidR="006912AB" w:rsidRPr="007254BF">
        <w:rPr>
          <w:rFonts w:asciiTheme="majorHAnsi" w:hAnsiTheme="majorHAnsi" w:cstheme="majorHAnsi"/>
          <w:sz w:val="24"/>
          <w:szCs w:val="24"/>
        </w:rPr>
        <w:t xml:space="preserve">Was ist </w:t>
      </w:r>
      <w:proofErr w:type="spellStart"/>
      <w:r w:rsidR="006912AB" w:rsidRPr="007254BF">
        <w:rPr>
          <w:rFonts w:asciiTheme="majorHAnsi" w:hAnsiTheme="majorHAnsi" w:cstheme="majorHAnsi"/>
          <w:sz w:val="24"/>
          <w:szCs w:val="24"/>
        </w:rPr>
        <w:t>Stop</w:t>
      </w:r>
      <w:proofErr w:type="spellEnd"/>
      <w:r w:rsidR="006912AB" w:rsidRPr="007254BF">
        <w:rPr>
          <w:rFonts w:asciiTheme="majorHAnsi" w:hAnsiTheme="majorHAnsi" w:cstheme="majorHAnsi"/>
          <w:sz w:val="24"/>
          <w:szCs w:val="24"/>
        </w:rPr>
        <w:t>-Motion?</w:t>
      </w:r>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 ist eine Filmtechnik, mit der Unbelebtes und Statisches in Bewegung gebracht werden kann. Sie eignet sich besonders für den Sprach- und Literaturunterricht, um eigene digitale Produkte herzustellen.</w:t>
      </w:r>
    </w:p>
    <w:p w14:paraId="3ED925E4" w14:textId="713E879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Wie funktioniert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w:t>
      </w:r>
      <w:r w:rsidR="006912AB">
        <w:rPr>
          <w:rFonts w:asciiTheme="majorHAnsi" w:hAnsiTheme="majorHAnsi" w:cstheme="majorHAnsi"/>
          <w:sz w:val="24"/>
          <w:szCs w:val="24"/>
        </w:rPr>
        <w:t xml:space="preserve"> </w:t>
      </w:r>
    </w:p>
    <w:p w14:paraId="2B8F6DE0"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lastRenderedPageBreak/>
        <w:t xml:space="preserve">Man bewegt Objekte oder Dinge in kleinen Schritten durch den Raum. Dabei wird jeder Schritt und jede Veränderung fotografiert. Danach spielt man die Bilder nacheinander ab. Durch die (rasche) Abfolge von Bildern wird der Eindruck von Bewegungen erzeugt. Früher kannte man ein solches Vorgehen aus dem sogenannten „Daumenkino“. Interessierten bietet dieses Video einen Einblick in die Welt der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w:t>
      </w:r>
    </w:p>
    <w:p w14:paraId="3877003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Video: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 xml:space="preserve"> Motion-Workshop: Kinder machen Trickfilme]</w:t>
      </w:r>
    </w:p>
    <w:p w14:paraId="48512A82"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13</w:t>
      </w:r>
      <w:r w:rsidRPr="007254BF">
        <w:rPr>
          <w:rFonts w:asciiTheme="majorHAnsi" w:hAnsiTheme="majorHAnsi" w:cstheme="majorHAnsi"/>
          <w:sz w:val="24"/>
          <w:szCs w:val="24"/>
        </w:rPr>
        <w:t xml:space="preserve"> [Titel: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 im Unterricht]</w:t>
      </w:r>
      <w:r w:rsidRPr="007254BF">
        <w:rPr>
          <w:rFonts w:asciiTheme="majorHAnsi" w:hAnsiTheme="majorHAnsi" w:cstheme="majorHAnsi"/>
          <w:sz w:val="24"/>
          <w:szCs w:val="24"/>
        </w:rPr>
        <w:br/>
        <w:t>[Text: Worauf muss man achten?</w:t>
      </w:r>
    </w:p>
    <w:p w14:paraId="6CD88ADA"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Um eine Sekunde Film zu erstellen, sind ca. 10–15 Bilder nötig. Erst bei dieser Anzahl entsteht der Eindruck einer flüssigen Bewegung. Für einen Film von 30 Sekunden braucht man also mindestens 300 bis 450 Bilder.</w:t>
      </w:r>
    </w:p>
    <w:p w14:paraId="4A53ADED" w14:textId="77777777" w:rsidR="007254BF" w:rsidRPr="007254BF" w:rsidRDefault="007254BF" w:rsidP="007254BF">
      <w:pPr>
        <w:spacing w:line="240" w:lineRule="auto"/>
        <w:rPr>
          <w:rFonts w:asciiTheme="majorHAnsi" w:hAnsiTheme="majorHAnsi" w:cstheme="majorHAnsi"/>
          <w:sz w:val="24"/>
          <w:szCs w:val="24"/>
        </w:rPr>
      </w:pP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 leicht gemacht</w:t>
      </w:r>
    </w:p>
    <w:p w14:paraId="07444A1F"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Früher waren aufwendige Gerätschaften notwendig, um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 xml:space="preserve">-Motion-Videos zu erstellen. Heute geht das mit jedem beweglichen digitalen Gerät, das eine Kamera hat (z. B. Tablets). Die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-Motion-Anwendungen sorgen auch dafür, dass alle Bilder am richtigen Ort sind und sie in der richtigen Reihenfolge als Film abgespielt werden können. Im folgenden Teil wird die App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-Motion-Studio“ mit ihren Möglichkeiten im Rahmen einer Buchvorstellung eingeführt.</w:t>
      </w:r>
    </w:p>
    <w:p w14:paraId="61DC45C0"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Und hier ist ein Erklärvideo zur Anwendung: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 xml:space="preserve"> Motion Studio für das iPad - Tutorial | Kinderleicht eigene Trickfilme machen]</w:t>
      </w:r>
    </w:p>
    <w:p w14:paraId="02138657" w14:textId="77777777" w:rsidR="00817154" w:rsidRPr="007254BF" w:rsidRDefault="00817154" w:rsidP="007254BF">
      <w:pPr>
        <w:spacing w:line="240" w:lineRule="auto"/>
        <w:rPr>
          <w:rFonts w:asciiTheme="majorHAnsi" w:hAnsiTheme="majorHAnsi" w:cstheme="majorHAnsi"/>
          <w:sz w:val="24"/>
          <w:szCs w:val="24"/>
        </w:rPr>
      </w:pPr>
    </w:p>
    <w:p w14:paraId="19CC733E" w14:textId="77777777" w:rsidR="001E5421" w:rsidRDefault="007254BF" w:rsidP="001E5421">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14</w:t>
      </w:r>
      <w:r w:rsidRPr="007254BF">
        <w:rPr>
          <w:rFonts w:asciiTheme="majorHAnsi" w:hAnsiTheme="majorHAnsi" w:cstheme="majorHAnsi"/>
          <w:sz w:val="24"/>
          <w:szCs w:val="24"/>
        </w:rPr>
        <w:t xml:space="preserve"> [Titel: Bildungsziele und Kompetenzen]</w:t>
      </w:r>
      <w:r w:rsidRPr="007254BF">
        <w:rPr>
          <w:rFonts w:asciiTheme="majorHAnsi" w:hAnsiTheme="majorHAnsi" w:cstheme="majorHAnsi"/>
          <w:sz w:val="24"/>
          <w:szCs w:val="24"/>
        </w:rPr>
        <w:br/>
        <w:t xml:space="preserve">[Text: </w:t>
      </w:r>
      <w:r w:rsidR="001E5421" w:rsidRPr="001E5421">
        <w:rPr>
          <w:rFonts w:asciiTheme="majorHAnsi" w:hAnsiTheme="majorHAnsi" w:cstheme="majorHAnsi"/>
          <w:sz w:val="24"/>
          <w:szCs w:val="24"/>
        </w:rPr>
        <w:t xml:space="preserve">Schülerinnen und Schüler sollen in der Grundschule lernen, anderen Bücher vorzustellen (KMK, 2022, S. 19). Die Umsetzung einer Buchpräsentation mit </w:t>
      </w:r>
      <w:proofErr w:type="spellStart"/>
      <w:r w:rsidR="001E5421" w:rsidRPr="001E5421">
        <w:rPr>
          <w:rFonts w:asciiTheme="majorHAnsi" w:hAnsiTheme="majorHAnsi" w:cstheme="majorHAnsi"/>
          <w:sz w:val="24"/>
          <w:szCs w:val="24"/>
        </w:rPr>
        <w:t>Stop</w:t>
      </w:r>
      <w:proofErr w:type="spellEnd"/>
      <w:r w:rsidR="001E5421" w:rsidRPr="001E5421">
        <w:rPr>
          <w:rFonts w:asciiTheme="majorHAnsi" w:hAnsiTheme="majorHAnsi" w:cstheme="majorHAnsi"/>
          <w:sz w:val="24"/>
          <w:szCs w:val="24"/>
        </w:rPr>
        <w:t>-Motion-Anwendungen ist ab der zweiten bzw. dritten Klasse sinnvoll. Ab diesem Alter können Kinder in der Regel mit den notwendigen technischen Anforderungen umgehen.</w:t>
      </w:r>
    </w:p>
    <w:p w14:paraId="77F71718" w14:textId="59E3F8CB" w:rsidR="007254BF" w:rsidRPr="007254BF" w:rsidRDefault="007254BF" w:rsidP="001E5421">
      <w:pPr>
        <w:spacing w:line="240" w:lineRule="auto"/>
        <w:rPr>
          <w:rFonts w:asciiTheme="majorHAnsi" w:hAnsiTheme="majorHAnsi" w:cstheme="majorHAnsi"/>
          <w:sz w:val="24"/>
          <w:szCs w:val="24"/>
        </w:rPr>
      </w:pPr>
      <w:r w:rsidRPr="007254BF">
        <w:rPr>
          <w:rFonts w:asciiTheme="majorHAnsi" w:hAnsiTheme="majorHAnsi" w:cstheme="majorHAnsi"/>
          <w:sz w:val="24"/>
          <w:szCs w:val="24"/>
        </w:rPr>
        <w:t>Um welche Kompetenzen geht es und welche Prinzipien und Konzepte spielen eine Rolle?</w:t>
      </w:r>
    </w:p>
    <w:p w14:paraId="2D8F8D60" w14:textId="732731CC"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Bei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-Motion-Buchvorstellungen stehen neben den prozessbezogenen Kompetenzen Sprechen und Zuhören, Lesen sowie Schreiben auch Aspekte der Kommunika</w:t>
      </w:r>
      <w:r w:rsidRPr="007254BF">
        <w:rPr>
          <w:rFonts w:asciiTheme="majorHAnsi" w:hAnsiTheme="majorHAnsi" w:cstheme="majorHAnsi"/>
          <w:sz w:val="24"/>
          <w:szCs w:val="24"/>
        </w:rPr>
        <w:lastRenderedPageBreak/>
        <w:t>tion, Kooperation, Präsentation sowie Mediennutzung und damit auch digitale Kompetenzen bzw. „Digitale Text- und Kommunikationssouveränität“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im Mittelpunkt.]</w:t>
      </w:r>
    </w:p>
    <w:p w14:paraId="409D391A" w14:textId="77777777" w:rsidR="00A70FEA" w:rsidRPr="007254BF" w:rsidRDefault="001E5421" w:rsidP="00A70FEA">
      <w:pPr>
        <w:spacing w:line="240" w:lineRule="auto"/>
        <w:rPr>
          <w:rFonts w:asciiTheme="majorHAnsi" w:hAnsiTheme="majorHAnsi" w:cstheme="majorHAnsi"/>
          <w:sz w:val="24"/>
          <w:szCs w:val="24"/>
        </w:rPr>
      </w:pPr>
      <w:r>
        <w:rPr>
          <w:rFonts w:asciiTheme="majorHAnsi" w:hAnsiTheme="majorHAnsi" w:cstheme="majorHAnsi"/>
          <w:sz w:val="24"/>
          <w:szCs w:val="24"/>
        </w:rPr>
        <w:t>[</w:t>
      </w:r>
      <w:r w:rsidR="00A70FEA" w:rsidRPr="007254BF">
        <w:rPr>
          <w:rFonts w:asciiTheme="majorHAnsi" w:hAnsiTheme="majorHAnsi" w:cstheme="majorHAnsi"/>
          <w:sz w:val="24"/>
          <w:szCs w:val="24"/>
        </w:rPr>
        <w:t>Bild: Funktionale Dimension: Funktionale Kompetenzen zur Umsetzung von Praktiken zur Rezeption und Produktion digitaler Texte und Kommunikation</w:t>
      </w:r>
    </w:p>
    <w:p w14:paraId="6AA475B5" w14:textId="77777777" w:rsidR="00A70FEA" w:rsidRPr="007254BF" w:rsidRDefault="00A70FEA" w:rsidP="00A70FEA">
      <w:pPr>
        <w:spacing w:line="240" w:lineRule="auto"/>
        <w:rPr>
          <w:rFonts w:asciiTheme="majorHAnsi" w:hAnsiTheme="majorHAnsi" w:cstheme="majorHAnsi"/>
          <w:sz w:val="24"/>
          <w:szCs w:val="24"/>
        </w:rPr>
      </w:pPr>
      <w:r w:rsidRPr="007254BF">
        <w:rPr>
          <w:rFonts w:asciiTheme="majorHAnsi" w:hAnsiTheme="majorHAnsi" w:cstheme="majorHAnsi"/>
          <w:sz w:val="24"/>
          <w:szCs w:val="24"/>
        </w:rPr>
        <w:t>Kritische Dimension: Kritische Kompetenzen zur Bewertung, Einordnung und Reflexion digitaler Texte und Kommunikation</w:t>
      </w:r>
    </w:p>
    <w:p w14:paraId="424483BC" w14:textId="77777777" w:rsidR="00A70FEA" w:rsidRPr="007254BF" w:rsidRDefault="00A70FEA" w:rsidP="00A70FEA">
      <w:pPr>
        <w:spacing w:line="240" w:lineRule="auto"/>
        <w:rPr>
          <w:rFonts w:asciiTheme="majorHAnsi" w:hAnsiTheme="majorHAnsi" w:cstheme="majorHAnsi"/>
          <w:sz w:val="24"/>
          <w:szCs w:val="24"/>
        </w:rPr>
      </w:pPr>
      <w:r w:rsidRPr="007254BF">
        <w:rPr>
          <w:rFonts w:asciiTheme="majorHAnsi" w:hAnsiTheme="majorHAnsi" w:cstheme="majorHAnsi"/>
          <w:sz w:val="24"/>
          <w:szCs w:val="24"/>
        </w:rPr>
        <w:t>Digitale Text- und Kommunikationssouveränität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Ziel 1: Teilhabe an digitalen Diskursen, Ziel 2: Sensibilisierung für die Intentionen von Darstellungen und die Wichtigkeit von Kontexten</w:t>
      </w:r>
    </w:p>
    <w:p w14:paraId="597E9B1D" w14:textId="77777777" w:rsidR="00A70FEA" w:rsidRDefault="00A70FEA" w:rsidP="00A70FEA">
      <w:pPr>
        <w:spacing w:line="240" w:lineRule="auto"/>
        <w:rPr>
          <w:rFonts w:asciiTheme="majorHAnsi" w:hAnsiTheme="majorHAnsi" w:cstheme="majorHAnsi"/>
          <w:sz w:val="24"/>
          <w:szCs w:val="24"/>
        </w:rPr>
      </w:pPr>
      <w:r w:rsidRPr="007254BF">
        <w:rPr>
          <w:rFonts w:asciiTheme="majorHAnsi" w:hAnsiTheme="majorHAnsi" w:cstheme="majorHAnsi"/>
          <w:sz w:val="24"/>
          <w:szCs w:val="24"/>
        </w:rPr>
        <w:t>Gegenstandsbezogene Dimension: Analytische Kompetenzen zur Bestimmung von Modalitäten und Ästhetik digitaler Texte und Kommunikation</w:t>
      </w:r>
    </w:p>
    <w:p w14:paraId="562CF89B" w14:textId="4357F21B" w:rsidR="001E5421" w:rsidRDefault="00A70FEA" w:rsidP="00A70FEA">
      <w:pPr>
        <w:spacing w:line="240" w:lineRule="auto"/>
        <w:rPr>
          <w:rFonts w:asciiTheme="majorHAnsi" w:hAnsiTheme="majorHAnsi" w:cstheme="majorHAnsi"/>
          <w:sz w:val="24"/>
          <w:szCs w:val="24"/>
        </w:rPr>
      </w:pPr>
      <w:r w:rsidRPr="00CA50AE">
        <w:rPr>
          <w:rFonts w:asciiTheme="majorHAnsi" w:hAnsiTheme="majorHAnsi" w:cstheme="majorHAnsi"/>
          <w:sz w:val="24"/>
          <w:szCs w:val="24"/>
        </w:rPr>
        <w:t xml:space="preserve">Abb. </w:t>
      </w:r>
      <w:r w:rsidR="00DF1F62">
        <w:rPr>
          <w:rFonts w:asciiTheme="majorHAnsi" w:hAnsiTheme="majorHAnsi" w:cstheme="majorHAnsi"/>
          <w:sz w:val="24"/>
          <w:szCs w:val="24"/>
        </w:rPr>
        <w:t>2</w:t>
      </w:r>
      <w:r w:rsidRPr="00CA50AE">
        <w:rPr>
          <w:rFonts w:asciiTheme="majorHAnsi" w:hAnsiTheme="majorHAnsi" w:cstheme="majorHAnsi"/>
          <w:sz w:val="24"/>
          <w:szCs w:val="24"/>
        </w:rPr>
        <w:t xml:space="preserve"> Modellierung digitaler Text- und Kommunikationssouveränität (Janßen &amp; Viebrock, 2024)</w:t>
      </w:r>
      <w:r w:rsidR="001E5421">
        <w:rPr>
          <w:rFonts w:asciiTheme="majorHAnsi" w:hAnsiTheme="majorHAnsi" w:cstheme="majorHAnsi"/>
          <w:sz w:val="24"/>
          <w:szCs w:val="24"/>
        </w:rPr>
        <w:t>]</w:t>
      </w:r>
    </w:p>
    <w:p w14:paraId="24A3103C" w14:textId="77777777" w:rsidR="00DF1F62" w:rsidRPr="007254BF" w:rsidRDefault="00DF1F62" w:rsidP="00A70FEA">
      <w:pPr>
        <w:spacing w:line="240" w:lineRule="auto"/>
        <w:rPr>
          <w:rFonts w:asciiTheme="majorHAnsi" w:hAnsiTheme="majorHAnsi" w:cstheme="majorHAnsi"/>
          <w:sz w:val="24"/>
          <w:szCs w:val="24"/>
        </w:rPr>
      </w:pPr>
    </w:p>
    <w:p w14:paraId="156948A4" w14:textId="485E0F8A" w:rsidR="00F17E46" w:rsidRPr="001811D1" w:rsidRDefault="007254BF" w:rsidP="00F17E46">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15</w:t>
      </w:r>
      <w:r w:rsidRPr="007254BF">
        <w:rPr>
          <w:rFonts w:asciiTheme="majorHAnsi" w:hAnsiTheme="majorHAnsi" w:cstheme="majorHAnsi"/>
          <w:sz w:val="24"/>
          <w:szCs w:val="24"/>
        </w:rPr>
        <w:t xml:space="preserve"> [Titel:</w:t>
      </w:r>
      <w:r w:rsidRPr="007254BF">
        <w:rPr>
          <w:rFonts w:asciiTheme="majorHAnsi" w:hAnsiTheme="majorHAnsi" w:cstheme="majorHAnsi"/>
        </w:rPr>
        <w:t xml:space="preserve"> </w:t>
      </w:r>
      <w:r w:rsidR="0050413D">
        <w:rPr>
          <w:rFonts w:asciiTheme="majorHAnsi" w:hAnsiTheme="majorHAnsi" w:cstheme="majorHAnsi"/>
          <w:sz w:val="24"/>
          <w:szCs w:val="24"/>
        </w:rPr>
        <w:t>Die funktionale Dimension</w:t>
      </w:r>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w:t>
      </w:r>
      <w:r w:rsidR="009B0C30" w:rsidRPr="009B0C30">
        <w:rPr>
          <w:rFonts w:asciiTheme="majorHAnsi" w:hAnsiTheme="majorHAnsi" w:cstheme="majorHAnsi"/>
          <w:sz w:val="24"/>
          <w:szCs w:val="24"/>
        </w:rPr>
        <w:t>Die funktionale Dimension beschreibt den sicheren und flexiblen Umgang mit Hard- und Software zur Rezeption und Produktion digitaler Text- und Kommunikationsformen. Sie umfasst technisches Verständnis ebenso wie die Fähigkeit, sich auf neue digitale Entwicklungen einzulassen – sei es durch den Umgang mit neuen Geräten, Anwendungen oder veränderten Mediennutzungsgewohnheiten.</w:t>
      </w:r>
      <w:r w:rsidR="009B0C30">
        <w:rPr>
          <w:rFonts w:asciiTheme="majorHAnsi" w:hAnsiTheme="majorHAnsi" w:cstheme="majorHAnsi"/>
          <w:sz w:val="24"/>
          <w:szCs w:val="24"/>
        </w:rPr>
        <w:t xml:space="preserve"> </w:t>
      </w:r>
      <w:r w:rsidR="009B0C30" w:rsidRPr="009B0C30">
        <w:rPr>
          <w:rFonts w:asciiTheme="majorHAnsi" w:hAnsiTheme="majorHAnsi" w:cstheme="majorHAnsi"/>
          <w:sz w:val="24"/>
          <w:szCs w:val="24"/>
        </w:rPr>
        <w:t xml:space="preserve">Im Kontext der </w:t>
      </w:r>
      <w:proofErr w:type="spellStart"/>
      <w:r w:rsidR="009B0C30" w:rsidRPr="009B0C30">
        <w:rPr>
          <w:rFonts w:asciiTheme="majorHAnsi" w:hAnsiTheme="majorHAnsi" w:cstheme="majorHAnsi"/>
          <w:sz w:val="24"/>
          <w:szCs w:val="24"/>
        </w:rPr>
        <w:t>Stop</w:t>
      </w:r>
      <w:proofErr w:type="spellEnd"/>
      <w:r w:rsidR="009B0C30" w:rsidRPr="009B0C30">
        <w:rPr>
          <w:rFonts w:asciiTheme="majorHAnsi" w:hAnsiTheme="majorHAnsi" w:cstheme="majorHAnsi"/>
          <w:sz w:val="24"/>
          <w:szCs w:val="24"/>
        </w:rPr>
        <w:t xml:space="preserve">-Motion-Buchvorstellung bedeutet dies, Tablets und die </w:t>
      </w:r>
      <w:proofErr w:type="spellStart"/>
      <w:r w:rsidR="009B0C30" w:rsidRPr="009B0C30">
        <w:rPr>
          <w:rFonts w:asciiTheme="majorHAnsi" w:hAnsiTheme="majorHAnsi" w:cstheme="majorHAnsi"/>
          <w:sz w:val="24"/>
          <w:szCs w:val="24"/>
        </w:rPr>
        <w:t>Stop</w:t>
      </w:r>
      <w:proofErr w:type="spellEnd"/>
      <w:r w:rsidR="009B0C30" w:rsidRPr="009B0C30">
        <w:rPr>
          <w:rFonts w:asciiTheme="majorHAnsi" w:hAnsiTheme="majorHAnsi" w:cstheme="majorHAnsi"/>
          <w:sz w:val="24"/>
          <w:szCs w:val="24"/>
        </w:rPr>
        <w:t>-Motion-Studio-App gezielt zur Erstellung filmisch-digitaler Texte einzusetzen. Eine zusätzliche technische Herausforderung kann bei der Präsentation entstehen, insbesondere wenn weitere digitale Technologien wie Smartboards oder digitale Plattformen genutzt werden.</w:t>
      </w:r>
      <w:r w:rsidR="009B0C30">
        <w:rPr>
          <w:rFonts w:asciiTheme="majorHAnsi" w:hAnsiTheme="majorHAnsi" w:cstheme="majorHAnsi"/>
          <w:sz w:val="24"/>
          <w:szCs w:val="24"/>
        </w:rPr>
        <w:t xml:space="preserve"> </w:t>
      </w:r>
      <w:r w:rsidR="009B0C30" w:rsidRPr="009B0C30">
        <w:rPr>
          <w:rFonts w:asciiTheme="majorHAnsi" w:hAnsiTheme="majorHAnsi" w:cstheme="majorHAnsi"/>
          <w:sz w:val="24"/>
          <w:szCs w:val="24"/>
        </w:rPr>
        <w:t xml:space="preserve">Damit Lernende diese Anforderungen souverän meistern, sind didaktische Maßnahmen notwendig. Lehrkräfte sollten den Umgang mit digitalen Technologien gezielt </w:t>
      </w:r>
      <w:r w:rsidR="009B0C30" w:rsidRPr="001811D1">
        <w:rPr>
          <w:rFonts w:asciiTheme="majorHAnsi" w:hAnsiTheme="majorHAnsi" w:cstheme="majorHAnsi"/>
          <w:sz w:val="24"/>
          <w:szCs w:val="24"/>
        </w:rPr>
        <w:t>begleiten, um den Erwerb funktionaler Kompetenzen zu fördern.</w:t>
      </w:r>
    </w:p>
    <w:p w14:paraId="0C2C49A8" w14:textId="491DD442" w:rsidR="001811D1" w:rsidRPr="001811D1" w:rsidRDefault="00263F43" w:rsidP="001811D1">
      <w:pPr>
        <w:spacing w:line="240" w:lineRule="auto"/>
        <w:rPr>
          <w:rFonts w:asciiTheme="majorHAnsi" w:hAnsiTheme="majorHAnsi" w:cstheme="majorHAnsi"/>
          <w:sz w:val="24"/>
          <w:szCs w:val="24"/>
        </w:rPr>
      </w:pPr>
      <w:r w:rsidRPr="001811D1">
        <w:rPr>
          <w:rFonts w:asciiTheme="majorHAnsi" w:hAnsiTheme="majorHAnsi" w:cstheme="majorHAnsi"/>
          <w:sz w:val="24"/>
          <w:szCs w:val="24"/>
        </w:rPr>
        <w:t xml:space="preserve">[Infobutton: </w:t>
      </w:r>
      <w:r w:rsidR="001811D1" w:rsidRPr="001811D1">
        <w:rPr>
          <w:rFonts w:asciiTheme="majorHAnsi" w:hAnsiTheme="majorHAnsi" w:cstheme="majorHAnsi"/>
          <w:sz w:val="24"/>
          <w:szCs w:val="24"/>
        </w:rPr>
        <w:t>Zu fördernde Kompetenzen der Lernenden:</w:t>
      </w:r>
      <w:r w:rsidR="001811D1">
        <w:rPr>
          <w:rFonts w:asciiTheme="majorHAnsi" w:hAnsiTheme="majorHAnsi" w:cstheme="majorHAnsi"/>
          <w:sz w:val="24"/>
          <w:szCs w:val="24"/>
        </w:rPr>
        <w:t xml:space="preserve"> (</w:t>
      </w:r>
      <w:r w:rsidR="001811D1" w:rsidRPr="001811D1">
        <w:rPr>
          <w:rFonts w:asciiTheme="majorHAnsi" w:hAnsiTheme="majorHAnsi" w:cstheme="majorHAnsi"/>
          <w:sz w:val="24"/>
          <w:szCs w:val="24"/>
        </w:rPr>
        <w:t xml:space="preserve">Sicherer Einsatz digitaler Endgeräte und Anwendungen, im vorliegenden Fall des Tablets und der </w:t>
      </w:r>
      <w:proofErr w:type="spellStart"/>
      <w:r w:rsidR="001811D1" w:rsidRPr="001811D1">
        <w:rPr>
          <w:rFonts w:asciiTheme="majorHAnsi" w:hAnsiTheme="majorHAnsi" w:cstheme="majorHAnsi"/>
          <w:sz w:val="24"/>
          <w:szCs w:val="24"/>
        </w:rPr>
        <w:t>Stop</w:t>
      </w:r>
      <w:proofErr w:type="spellEnd"/>
      <w:r w:rsidR="001811D1" w:rsidRPr="001811D1">
        <w:rPr>
          <w:rFonts w:asciiTheme="majorHAnsi" w:hAnsiTheme="majorHAnsi" w:cstheme="majorHAnsi"/>
          <w:sz w:val="24"/>
          <w:szCs w:val="24"/>
        </w:rPr>
        <w:t>-Motion-Studio-App</w:t>
      </w:r>
      <w:r w:rsidR="001811D1">
        <w:rPr>
          <w:rFonts w:asciiTheme="majorHAnsi" w:hAnsiTheme="majorHAnsi" w:cstheme="majorHAnsi"/>
          <w:sz w:val="24"/>
          <w:szCs w:val="24"/>
        </w:rPr>
        <w:t xml:space="preserve">; </w:t>
      </w:r>
      <w:r w:rsidR="001811D1" w:rsidRPr="001811D1">
        <w:rPr>
          <w:rFonts w:asciiTheme="majorHAnsi" w:hAnsiTheme="majorHAnsi" w:cstheme="majorHAnsi"/>
          <w:sz w:val="24"/>
          <w:szCs w:val="24"/>
        </w:rPr>
        <w:t>Grundlegendes technisches Verständnis für die Produktion und Rezeption filmisch-digitaler Text- und Kommunikationsformen</w:t>
      </w:r>
      <w:r w:rsidR="001811D1">
        <w:rPr>
          <w:rFonts w:asciiTheme="majorHAnsi" w:hAnsiTheme="majorHAnsi" w:cstheme="majorHAnsi"/>
          <w:sz w:val="24"/>
          <w:szCs w:val="24"/>
        </w:rPr>
        <w:t xml:space="preserve">; </w:t>
      </w:r>
      <w:r w:rsidR="001811D1" w:rsidRPr="001811D1">
        <w:rPr>
          <w:rFonts w:asciiTheme="majorHAnsi" w:hAnsiTheme="majorHAnsi" w:cstheme="majorHAnsi"/>
          <w:sz w:val="24"/>
          <w:szCs w:val="24"/>
        </w:rPr>
        <w:t>Entwicklung von Problemlösungsstrategien bei technischen Herausforderungen</w:t>
      </w:r>
      <w:r w:rsidR="001811D1">
        <w:rPr>
          <w:rFonts w:asciiTheme="majorHAnsi" w:hAnsiTheme="majorHAnsi" w:cstheme="majorHAnsi"/>
          <w:sz w:val="24"/>
          <w:szCs w:val="24"/>
        </w:rPr>
        <w:t>.)</w:t>
      </w:r>
    </w:p>
    <w:p w14:paraId="62182728" w14:textId="4F2CED83" w:rsidR="00263F43" w:rsidRPr="007254BF" w:rsidRDefault="001811D1" w:rsidP="00F17E46">
      <w:pPr>
        <w:spacing w:line="240" w:lineRule="auto"/>
        <w:rPr>
          <w:rFonts w:asciiTheme="majorHAnsi" w:hAnsiTheme="majorHAnsi" w:cstheme="majorHAnsi"/>
          <w:sz w:val="24"/>
          <w:szCs w:val="24"/>
        </w:rPr>
      </w:pPr>
      <w:r w:rsidRPr="001811D1">
        <w:rPr>
          <w:rFonts w:asciiTheme="majorHAnsi" w:hAnsiTheme="majorHAnsi" w:cstheme="majorHAnsi"/>
          <w:sz w:val="24"/>
          <w:szCs w:val="24"/>
        </w:rPr>
        <w:lastRenderedPageBreak/>
        <w:br/>
        <w:t>Um diese Kompetenzen gezielt zu fördern, sollten Lehrkräfte geeignete Rahmenbedingungen schaffen und unterschiedliche Vorerfahrungen der Lernenden berücksichtigen.</w:t>
      </w:r>
      <w:r w:rsidR="00263F43">
        <w:rPr>
          <w:rFonts w:asciiTheme="majorHAnsi" w:hAnsiTheme="majorHAnsi" w:cstheme="majorHAnsi"/>
          <w:sz w:val="24"/>
          <w:szCs w:val="24"/>
        </w:rPr>
        <w:t>]</w:t>
      </w:r>
    </w:p>
    <w:p w14:paraId="0882B4D6" w14:textId="3D60E447" w:rsidR="007254BF" w:rsidRPr="00AF4DE6" w:rsidRDefault="00A44123" w:rsidP="007254BF">
      <w:pPr>
        <w:spacing w:line="240" w:lineRule="auto"/>
        <w:rPr>
          <w:rFonts w:asciiTheme="majorHAnsi" w:hAnsiTheme="majorHAnsi" w:cstheme="majorHAnsi"/>
        </w:rPr>
      </w:pPr>
      <w:r>
        <w:rPr>
          <w:rFonts w:asciiTheme="majorHAnsi" w:hAnsiTheme="majorHAnsi" w:cstheme="majorHAnsi"/>
          <w:sz w:val="24"/>
          <w:szCs w:val="24"/>
        </w:rPr>
        <w:t>[Infobutton:</w:t>
      </w:r>
      <w:r w:rsidRPr="00AF4DE6">
        <w:rPr>
          <w:rFonts w:asciiTheme="majorHAnsi" w:hAnsiTheme="majorHAnsi" w:cstheme="majorHAnsi"/>
          <w:sz w:val="24"/>
          <w:szCs w:val="24"/>
        </w:rPr>
        <w:t xml:space="preserve"> </w:t>
      </w:r>
      <w:r w:rsidR="00AF4DE6" w:rsidRPr="00AF4DE6">
        <w:rPr>
          <w:rFonts w:asciiTheme="majorHAnsi" w:hAnsiTheme="majorHAnsi" w:cstheme="majorHAnsi"/>
          <w:sz w:val="24"/>
          <w:szCs w:val="24"/>
        </w:rPr>
        <w:t>Handlungsempfehlungen für Lehrkräfte:</w:t>
      </w:r>
      <w:r w:rsidR="00AF4DE6">
        <w:rPr>
          <w:rFonts w:asciiTheme="majorHAnsi" w:hAnsiTheme="majorHAnsi" w:cstheme="majorHAnsi"/>
        </w:rPr>
        <w:t xml:space="preserve"> </w:t>
      </w:r>
      <w:r w:rsidR="00AF4DE6" w:rsidRPr="00AF4DE6">
        <w:rPr>
          <w:rFonts w:asciiTheme="majorHAnsi" w:hAnsiTheme="majorHAnsi" w:cstheme="majorHAnsi"/>
          <w:sz w:val="24"/>
          <w:szCs w:val="24"/>
        </w:rPr>
        <w:t>(Bereitstellung gezielter Anleitungen und technischer Unterstützung zur Nutzung digitaler Technologien</w:t>
      </w:r>
      <w:r w:rsidR="00AF4DE6">
        <w:rPr>
          <w:rFonts w:asciiTheme="majorHAnsi" w:hAnsiTheme="majorHAnsi" w:cstheme="majorHAnsi"/>
          <w:sz w:val="24"/>
          <w:szCs w:val="24"/>
        </w:rPr>
        <w:t>;</w:t>
      </w:r>
      <w:r w:rsidR="00AF4DE6">
        <w:rPr>
          <w:rFonts w:asciiTheme="majorHAnsi" w:hAnsiTheme="majorHAnsi" w:cstheme="majorHAnsi"/>
        </w:rPr>
        <w:t xml:space="preserve"> </w:t>
      </w:r>
      <w:r w:rsidR="00AF4DE6" w:rsidRPr="00AF4DE6">
        <w:rPr>
          <w:rFonts w:asciiTheme="majorHAnsi" w:hAnsiTheme="majorHAnsi" w:cstheme="majorHAnsi"/>
          <w:sz w:val="24"/>
          <w:szCs w:val="24"/>
        </w:rPr>
        <w:t xml:space="preserve">Differenzierte Förderung entsprechend </w:t>
      </w:r>
      <w:proofErr w:type="gramStart"/>
      <w:r w:rsidR="00AF4DE6" w:rsidRPr="00AF4DE6">
        <w:rPr>
          <w:rFonts w:asciiTheme="majorHAnsi" w:hAnsiTheme="majorHAnsi" w:cstheme="majorHAnsi"/>
          <w:sz w:val="24"/>
          <w:szCs w:val="24"/>
        </w:rPr>
        <w:t>individueller Vorerfahrungen</w:t>
      </w:r>
      <w:proofErr w:type="gramEnd"/>
      <w:r w:rsidR="00AF4DE6" w:rsidRPr="00AF4DE6">
        <w:rPr>
          <w:rFonts w:asciiTheme="majorHAnsi" w:hAnsiTheme="majorHAnsi" w:cstheme="majorHAnsi"/>
          <w:sz w:val="24"/>
          <w:szCs w:val="24"/>
        </w:rPr>
        <w:t xml:space="preserve"> im Umgang mit digitalen Technologien; Integration praxisnaher Übungen zur sicheren Nutzung relevanter, digitaler Technologien</w:t>
      </w:r>
      <w:r>
        <w:rPr>
          <w:rFonts w:asciiTheme="majorHAnsi" w:hAnsiTheme="majorHAnsi" w:cstheme="majorHAnsi"/>
          <w:sz w:val="24"/>
          <w:szCs w:val="24"/>
        </w:rPr>
        <w:t>]</w:t>
      </w:r>
    </w:p>
    <w:p w14:paraId="6EE70317" w14:textId="77777777" w:rsidR="00A44123" w:rsidRPr="007254BF" w:rsidRDefault="00A44123" w:rsidP="007254BF">
      <w:pPr>
        <w:spacing w:line="240" w:lineRule="auto"/>
        <w:rPr>
          <w:rFonts w:asciiTheme="majorHAnsi" w:hAnsiTheme="majorHAnsi" w:cstheme="majorHAnsi"/>
          <w:sz w:val="24"/>
          <w:szCs w:val="24"/>
        </w:rPr>
      </w:pPr>
    </w:p>
    <w:p w14:paraId="6E278793" w14:textId="1258A9D2"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1</w:t>
      </w:r>
      <w:r w:rsidR="00827ED3">
        <w:rPr>
          <w:rFonts w:asciiTheme="majorHAnsi" w:hAnsiTheme="majorHAnsi" w:cstheme="majorHAnsi"/>
          <w:b/>
          <w:bCs/>
          <w:sz w:val="24"/>
          <w:szCs w:val="24"/>
        </w:rPr>
        <w:t>6</w:t>
      </w:r>
      <w:r w:rsidRPr="007254BF">
        <w:rPr>
          <w:rFonts w:asciiTheme="majorHAnsi" w:hAnsiTheme="majorHAnsi" w:cstheme="majorHAnsi"/>
          <w:sz w:val="24"/>
          <w:szCs w:val="24"/>
        </w:rPr>
        <w:t xml:space="preserve"> [Titel: Die gegenstandsbezogene Dimension]</w:t>
      </w:r>
      <w:r w:rsidRPr="007254BF">
        <w:rPr>
          <w:rFonts w:asciiTheme="majorHAnsi" w:hAnsiTheme="majorHAnsi" w:cstheme="majorHAnsi"/>
          <w:sz w:val="24"/>
          <w:szCs w:val="24"/>
        </w:rPr>
        <w:br/>
        <w:t xml:space="preserve">[Text: Die gegenstandsbezogene Dimension bezieht sich u. a. auf Texte als multimodales Gefüge; in diesem Zusammenhang spricht man auch von multimodalen Texten. Solche Texte sind häufig digital, können aber auch analog vorliegen, etwa in Bilderbüchern. In einer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-Motion-Buchvorstellung entsteht ein multimodaler Text, indem gedruckte Sprache und Bilder in eine filmisch-digitale Form überführt werden, optional mit Ton. Dabei werden schriftlich Fixiertes und statische Bilder in bewegte Sequenzen umgewandelt und bei Bedarf in mündliche Formen wie Dialoge oder Monologe übertragen. Zudem können weitere akustische Elemente einbezogen werden. Dies erweitert die erzählerische Dimension und eröffnet neue Ausdrucksmöglichkeiten.</w:t>
      </w:r>
    </w:p>
    <w:p w14:paraId="0D606A03" w14:textId="77777777" w:rsidR="0018654D" w:rsidRDefault="0018654D" w:rsidP="007254BF">
      <w:pPr>
        <w:spacing w:line="240" w:lineRule="auto"/>
        <w:rPr>
          <w:rFonts w:asciiTheme="majorHAnsi" w:hAnsiTheme="majorHAnsi" w:cstheme="majorHAnsi"/>
          <w:sz w:val="24"/>
          <w:szCs w:val="24"/>
        </w:rPr>
      </w:pPr>
    </w:p>
    <w:p w14:paraId="281DCD5E" w14:textId="49EED2EF" w:rsidR="0018654D" w:rsidRPr="007254BF" w:rsidRDefault="0018654D" w:rsidP="007254BF">
      <w:pPr>
        <w:spacing w:line="240" w:lineRule="auto"/>
        <w:rPr>
          <w:rFonts w:asciiTheme="majorHAnsi" w:hAnsiTheme="majorHAnsi" w:cstheme="majorHAnsi"/>
          <w:sz w:val="24"/>
          <w:szCs w:val="24"/>
        </w:rPr>
      </w:pPr>
      <w:r w:rsidRPr="0018654D">
        <w:rPr>
          <w:rFonts w:asciiTheme="majorHAnsi" w:hAnsiTheme="majorHAnsi" w:cstheme="majorHAnsi"/>
          <w:b/>
          <w:bCs/>
          <w:sz w:val="24"/>
          <w:szCs w:val="24"/>
        </w:rPr>
        <w:t>Folie 17</w:t>
      </w:r>
      <w:r>
        <w:rPr>
          <w:rFonts w:asciiTheme="majorHAnsi" w:hAnsiTheme="majorHAnsi" w:cstheme="majorHAnsi"/>
          <w:sz w:val="24"/>
          <w:szCs w:val="24"/>
        </w:rPr>
        <w:t xml:space="preserve"> </w:t>
      </w:r>
      <w:r w:rsidRPr="007254BF">
        <w:rPr>
          <w:rFonts w:asciiTheme="majorHAnsi" w:hAnsiTheme="majorHAnsi" w:cstheme="majorHAnsi"/>
          <w:sz w:val="24"/>
          <w:szCs w:val="24"/>
        </w:rPr>
        <w:t>[Titel: Die gegenstandsbezogene Dimension]</w:t>
      </w:r>
    </w:p>
    <w:p w14:paraId="7D8907D0"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Ein zentraler Aspekt der gegenstandsbezogenen Dimension ist der Transfer von Texten in andere Formate bzw. Texte. So kann die erstellte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-Motion-Präsentation – sie ist selbst bereits das Ergebnis eines Transferprozesses – in weitere Textformen mit eigenen Gestaltungselementen überführt werden, etwa in einen Bericht, eine Infografik oder einen Blogbeitrag. Im Unterricht könnten Gemeinsamkeiten und Unterschiede thematisiert werden – insbesondere, wie Informationen in schriftlicher, mündlicher und visueller Form produziert, vermittelt und verarbeitet bzw. rezipiert werden.</w:t>
      </w:r>
    </w:p>
    <w:p w14:paraId="20DAA543" w14:textId="77777777" w:rsidR="00786B5C"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Ein erfolgreicher Umgang mit multimodalen Texten erfordert nicht nur ein grundlegendes Verständnis ihrer Struktur und Wirkung, sondern auch die Fähigkeit, Inhalte flexibel zwischen verschiedenen medialen Formen zu übertragen. Damit </w:t>
      </w:r>
      <w:proofErr w:type="spellStart"/>
      <w:proofErr w:type="gramStart"/>
      <w:r w:rsidRPr="007254BF">
        <w:rPr>
          <w:rFonts w:asciiTheme="majorHAnsi" w:hAnsiTheme="majorHAnsi" w:cstheme="majorHAnsi"/>
          <w:sz w:val="24"/>
          <w:szCs w:val="24"/>
        </w:rPr>
        <w:t>Schüler:innen</w:t>
      </w:r>
      <w:proofErr w:type="spellEnd"/>
      <w:proofErr w:type="gramEnd"/>
      <w:r w:rsidRPr="007254BF">
        <w:rPr>
          <w:rFonts w:asciiTheme="majorHAnsi" w:hAnsiTheme="majorHAnsi" w:cstheme="majorHAnsi"/>
          <w:sz w:val="24"/>
          <w:szCs w:val="24"/>
        </w:rPr>
        <w:t xml:space="preserve"> </w:t>
      </w:r>
      <w:r w:rsidRPr="007254BF">
        <w:rPr>
          <w:rFonts w:asciiTheme="majorHAnsi" w:hAnsiTheme="majorHAnsi" w:cstheme="majorHAnsi"/>
          <w:sz w:val="24"/>
          <w:szCs w:val="24"/>
        </w:rPr>
        <w:lastRenderedPageBreak/>
        <w:t>diesen Transferprozess bewusst gestalten und reflektieren können, benötigen sie gezielte Kompetenzen im Umgang mit multimodalen Texten.]</w:t>
      </w:r>
    </w:p>
    <w:p w14:paraId="6BC2A132" w14:textId="3650AEF7" w:rsidR="007254BF" w:rsidRPr="00276DE7" w:rsidRDefault="007254BF" w:rsidP="00276DE7">
      <w:pPr>
        <w:spacing w:line="240" w:lineRule="auto"/>
        <w:rPr>
          <w:rFonts w:asciiTheme="majorHAnsi" w:hAnsiTheme="majorHAnsi" w:cstheme="majorHAnsi"/>
          <w:sz w:val="24"/>
          <w:szCs w:val="24"/>
        </w:rPr>
      </w:pPr>
      <w:r w:rsidRPr="007254BF">
        <w:rPr>
          <w:rFonts w:asciiTheme="majorHAnsi" w:hAnsiTheme="majorHAnsi" w:cstheme="majorHAnsi"/>
          <w:sz w:val="24"/>
          <w:szCs w:val="24"/>
        </w:rPr>
        <w:t>[</w:t>
      </w:r>
      <w:r w:rsidR="00786B5C">
        <w:rPr>
          <w:rFonts w:asciiTheme="majorHAnsi" w:hAnsiTheme="majorHAnsi" w:cstheme="majorHAnsi"/>
          <w:sz w:val="24"/>
          <w:szCs w:val="24"/>
        </w:rPr>
        <w:t>Infobutton</w:t>
      </w:r>
      <w:r w:rsidRPr="007254BF">
        <w:rPr>
          <w:rFonts w:asciiTheme="majorHAnsi" w:hAnsiTheme="majorHAnsi" w:cstheme="majorHAnsi"/>
          <w:sz w:val="24"/>
          <w:szCs w:val="24"/>
        </w:rPr>
        <w:t xml:space="preserve">: Zu fördernde Kompetenzen der </w:t>
      </w:r>
      <w:proofErr w:type="spellStart"/>
      <w:proofErr w:type="gramStart"/>
      <w:r w:rsidRPr="007254BF">
        <w:rPr>
          <w:rFonts w:asciiTheme="majorHAnsi" w:hAnsiTheme="majorHAnsi" w:cstheme="majorHAnsi"/>
          <w:sz w:val="24"/>
          <w:szCs w:val="24"/>
        </w:rPr>
        <w:t>Schüler:innen</w:t>
      </w:r>
      <w:proofErr w:type="spellEnd"/>
      <w:proofErr w:type="gramEnd"/>
      <w:r w:rsidRPr="007254BF">
        <w:rPr>
          <w:rFonts w:asciiTheme="majorHAnsi" w:hAnsiTheme="majorHAnsi" w:cstheme="majorHAnsi"/>
          <w:sz w:val="24"/>
          <w:szCs w:val="24"/>
        </w:rPr>
        <w:t>:</w:t>
      </w:r>
      <w:r w:rsidR="00386568">
        <w:rPr>
          <w:rFonts w:asciiTheme="majorHAnsi" w:hAnsiTheme="majorHAnsi" w:cstheme="majorHAnsi"/>
          <w:sz w:val="24"/>
          <w:szCs w:val="24"/>
        </w:rPr>
        <w:t xml:space="preserve"> </w:t>
      </w:r>
      <w:r w:rsidR="00276DE7">
        <w:rPr>
          <w:rFonts w:asciiTheme="majorHAnsi" w:hAnsiTheme="majorHAnsi" w:cstheme="majorHAnsi"/>
          <w:sz w:val="24"/>
          <w:szCs w:val="24"/>
        </w:rPr>
        <w:t>(</w:t>
      </w:r>
      <w:r w:rsidRPr="00386568">
        <w:rPr>
          <w:rFonts w:asciiTheme="majorHAnsi" w:hAnsiTheme="majorHAnsi" w:cstheme="majorHAnsi"/>
          <w:sz w:val="24"/>
          <w:szCs w:val="24"/>
        </w:rPr>
        <w:t>Verständnis für die spezifischen Merkmale multimodaler Texte und deren Wirkung</w:t>
      </w:r>
      <w:r w:rsidR="00276DE7">
        <w:rPr>
          <w:rFonts w:asciiTheme="majorHAnsi" w:hAnsiTheme="majorHAnsi" w:cstheme="majorHAnsi"/>
          <w:sz w:val="24"/>
          <w:szCs w:val="24"/>
        </w:rPr>
        <w:t xml:space="preserve">; </w:t>
      </w:r>
      <w:r w:rsidRPr="00276DE7">
        <w:rPr>
          <w:rFonts w:asciiTheme="majorHAnsi" w:hAnsiTheme="majorHAnsi" w:cstheme="majorHAnsi"/>
          <w:sz w:val="24"/>
          <w:szCs w:val="24"/>
        </w:rPr>
        <w:t xml:space="preserve">Fähigkeit, Inhalte aus einer medialen Form in eine andere zu übertragen (z. B. von einem Buch in ein </w:t>
      </w:r>
      <w:proofErr w:type="spellStart"/>
      <w:r w:rsidRPr="00276DE7">
        <w:rPr>
          <w:rFonts w:asciiTheme="majorHAnsi" w:hAnsiTheme="majorHAnsi" w:cstheme="majorHAnsi"/>
          <w:sz w:val="24"/>
          <w:szCs w:val="24"/>
        </w:rPr>
        <w:t>Stop</w:t>
      </w:r>
      <w:proofErr w:type="spellEnd"/>
      <w:r w:rsidRPr="00276DE7">
        <w:rPr>
          <w:rFonts w:asciiTheme="majorHAnsi" w:hAnsiTheme="majorHAnsi" w:cstheme="majorHAnsi"/>
          <w:sz w:val="24"/>
          <w:szCs w:val="24"/>
        </w:rPr>
        <w:t>-Motion-Video)</w:t>
      </w:r>
      <w:r w:rsidR="00276DE7">
        <w:rPr>
          <w:rFonts w:asciiTheme="majorHAnsi" w:hAnsiTheme="majorHAnsi" w:cstheme="majorHAnsi"/>
          <w:sz w:val="24"/>
          <w:szCs w:val="24"/>
        </w:rPr>
        <w:t xml:space="preserve">; </w:t>
      </w:r>
      <w:r w:rsidRPr="00276DE7">
        <w:rPr>
          <w:rFonts w:asciiTheme="majorHAnsi" w:hAnsiTheme="majorHAnsi" w:cstheme="majorHAnsi"/>
          <w:sz w:val="24"/>
          <w:szCs w:val="24"/>
        </w:rPr>
        <w:t>Entwicklung von Erzähltechniken durch die Kombination von Text, Bild und Ton</w:t>
      </w:r>
      <w:r w:rsidR="00276DE7">
        <w:rPr>
          <w:rFonts w:asciiTheme="majorHAnsi" w:hAnsiTheme="majorHAnsi" w:cstheme="majorHAnsi"/>
          <w:sz w:val="24"/>
          <w:szCs w:val="24"/>
        </w:rPr>
        <w:t xml:space="preserve">; </w:t>
      </w:r>
      <w:r w:rsidRPr="00276DE7">
        <w:rPr>
          <w:rFonts w:asciiTheme="majorHAnsi" w:hAnsiTheme="majorHAnsi" w:cstheme="majorHAnsi"/>
          <w:sz w:val="24"/>
          <w:szCs w:val="24"/>
        </w:rPr>
        <w:t>Kritische Reflexion darüber, wie Medien Informationen darstellen und beeinflussen</w:t>
      </w:r>
      <w:r w:rsidR="00276DE7">
        <w:rPr>
          <w:rFonts w:asciiTheme="majorHAnsi" w:hAnsiTheme="majorHAnsi" w:cstheme="majorHAnsi"/>
          <w:sz w:val="24"/>
          <w:szCs w:val="24"/>
        </w:rPr>
        <w:t>)</w:t>
      </w:r>
    </w:p>
    <w:p w14:paraId="24AEE7AA"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Um diese Fähigkeiten zu fördern, sind gezielte didaktische Maßnahmen notwendig, die sowohl die praktische Anwendung als auch die reflektierte Auseinandersetzung mit verschiedenen Darstellungsformen unterstützen.]</w:t>
      </w:r>
      <w:r w:rsidRPr="007254BF">
        <w:rPr>
          <w:rFonts w:asciiTheme="majorHAnsi" w:hAnsiTheme="majorHAnsi" w:cstheme="majorHAnsi"/>
          <w:sz w:val="24"/>
          <w:szCs w:val="24"/>
        </w:rPr>
        <w:br/>
      </w:r>
    </w:p>
    <w:p w14:paraId="2AC8F6A3" w14:textId="268BA945" w:rsidR="007254BF" w:rsidRPr="00386568" w:rsidRDefault="003A25E0" w:rsidP="00386568">
      <w:pPr>
        <w:spacing w:line="240" w:lineRule="auto"/>
        <w:rPr>
          <w:rFonts w:asciiTheme="majorHAnsi" w:hAnsiTheme="majorHAnsi" w:cstheme="majorHAnsi"/>
          <w:sz w:val="24"/>
          <w:szCs w:val="24"/>
        </w:rPr>
      </w:pPr>
      <w:r w:rsidRPr="003A25E0">
        <w:rPr>
          <w:rFonts w:asciiTheme="majorHAnsi" w:hAnsiTheme="majorHAnsi" w:cstheme="majorHAnsi"/>
          <w:sz w:val="24"/>
          <w:szCs w:val="24"/>
        </w:rPr>
        <w:t>[Infobutton</w:t>
      </w:r>
      <w:r w:rsidR="007254BF" w:rsidRPr="007254BF">
        <w:rPr>
          <w:rFonts w:asciiTheme="majorHAnsi" w:hAnsiTheme="majorHAnsi" w:cstheme="majorHAnsi"/>
          <w:sz w:val="24"/>
          <w:szCs w:val="24"/>
        </w:rPr>
        <w:t>: Handlungsempfehlungen für Lehrkräfte:</w:t>
      </w:r>
      <w:r w:rsidR="00386568">
        <w:rPr>
          <w:rFonts w:asciiTheme="majorHAnsi" w:hAnsiTheme="majorHAnsi" w:cstheme="majorHAnsi"/>
          <w:sz w:val="24"/>
          <w:szCs w:val="24"/>
        </w:rPr>
        <w:t xml:space="preserve"> (</w:t>
      </w:r>
      <w:r w:rsidR="007254BF" w:rsidRPr="007254BF">
        <w:rPr>
          <w:rFonts w:asciiTheme="majorHAnsi" w:hAnsiTheme="majorHAnsi" w:cstheme="majorHAnsi"/>
          <w:sz w:val="24"/>
          <w:szCs w:val="24"/>
        </w:rPr>
        <w:t>Gezielte Einführung in multimodale Texte und ihre Charakteristika</w:t>
      </w:r>
      <w:r w:rsidR="00386568">
        <w:rPr>
          <w:rFonts w:asciiTheme="majorHAnsi" w:hAnsiTheme="majorHAnsi" w:cstheme="majorHAnsi"/>
          <w:sz w:val="24"/>
          <w:szCs w:val="24"/>
        </w:rPr>
        <w:t xml:space="preserve">; </w:t>
      </w:r>
      <w:r w:rsidR="007254BF" w:rsidRPr="00386568">
        <w:rPr>
          <w:rFonts w:asciiTheme="majorHAnsi" w:hAnsiTheme="majorHAnsi" w:cstheme="majorHAnsi"/>
          <w:sz w:val="24"/>
          <w:szCs w:val="24"/>
        </w:rPr>
        <w:t>Begleitete Übungen zur Umwandlung eines Textes in verschiedene mediale Formen</w:t>
      </w:r>
      <w:r w:rsidR="00386568">
        <w:rPr>
          <w:rFonts w:asciiTheme="majorHAnsi" w:hAnsiTheme="majorHAnsi" w:cstheme="majorHAnsi"/>
          <w:sz w:val="24"/>
          <w:szCs w:val="24"/>
        </w:rPr>
        <w:t xml:space="preserve">; </w:t>
      </w:r>
      <w:r w:rsidR="007254BF" w:rsidRPr="00386568">
        <w:rPr>
          <w:rFonts w:asciiTheme="majorHAnsi" w:hAnsiTheme="majorHAnsi" w:cstheme="majorHAnsi"/>
          <w:sz w:val="24"/>
          <w:szCs w:val="24"/>
        </w:rPr>
        <w:t xml:space="preserve">Reflexionsphasen einbauen, um mit den </w:t>
      </w:r>
      <w:proofErr w:type="spellStart"/>
      <w:proofErr w:type="gramStart"/>
      <w:r w:rsidR="007254BF" w:rsidRPr="00386568">
        <w:rPr>
          <w:rFonts w:asciiTheme="majorHAnsi" w:hAnsiTheme="majorHAnsi" w:cstheme="majorHAnsi"/>
          <w:sz w:val="24"/>
          <w:szCs w:val="24"/>
        </w:rPr>
        <w:t>Schüler:innen</w:t>
      </w:r>
      <w:proofErr w:type="spellEnd"/>
      <w:proofErr w:type="gramEnd"/>
      <w:r w:rsidR="007254BF" w:rsidRPr="00386568">
        <w:rPr>
          <w:rFonts w:asciiTheme="majorHAnsi" w:hAnsiTheme="majorHAnsi" w:cstheme="majorHAnsi"/>
          <w:sz w:val="24"/>
          <w:szCs w:val="24"/>
        </w:rPr>
        <w:t xml:space="preserve"> die Wirkung unterschiedlicher Darstellungsformen zu diskutieren</w:t>
      </w:r>
      <w:r w:rsidR="00386568">
        <w:rPr>
          <w:rFonts w:asciiTheme="majorHAnsi" w:hAnsiTheme="majorHAnsi" w:cstheme="majorHAnsi"/>
          <w:sz w:val="24"/>
          <w:szCs w:val="24"/>
        </w:rPr>
        <w:t xml:space="preserve">; </w:t>
      </w:r>
      <w:r w:rsidR="007254BF" w:rsidRPr="00386568">
        <w:rPr>
          <w:rFonts w:asciiTheme="majorHAnsi" w:hAnsiTheme="majorHAnsi" w:cstheme="majorHAnsi"/>
          <w:sz w:val="24"/>
          <w:szCs w:val="24"/>
        </w:rPr>
        <w:t>Sicherstellen, dass technische und kreative Gestaltungsprozesse schrittweise angeleitet werden, um Überforderung zu vermeiden</w:t>
      </w:r>
      <w:r w:rsidR="00386568">
        <w:rPr>
          <w:rFonts w:asciiTheme="majorHAnsi" w:hAnsiTheme="majorHAnsi" w:cstheme="majorHAnsi"/>
          <w:sz w:val="24"/>
          <w:szCs w:val="24"/>
        </w:rPr>
        <w:t>)</w:t>
      </w:r>
      <w:r w:rsidR="007254BF" w:rsidRPr="00386568">
        <w:rPr>
          <w:rFonts w:asciiTheme="majorHAnsi" w:hAnsiTheme="majorHAnsi" w:cstheme="majorHAnsi"/>
          <w:sz w:val="24"/>
          <w:szCs w:val="24"/>
        </w:rPr>
        <w:t>]</w:t>
      </w:r>
      <w:r w:rsidR="007254BF" w:rsidRPr="00386568">
        <w:rPr>
          <w:rFonts w:asciiTheme="majorHAnsi" w:hAnsiTheme="majorHAnsi" w:cstheme="majorHAnsi"/>
          <w:sz w:val="24"/>
          <w:szCs w:val="24"/>
        </w:rPr>
        <w:br/>
      </w:r>
    </w:p>
    <w:p w14:paraId="7AAA8BCD" w14:textId="78EB6529"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0300A5">
        <w:rPr>
          <w:rFonts w:asciiTheme="majorHAnsi" w:hAnsiTheme="majorHAnsi" w:cstheme="majorHAnsi"/>
          <w:b/>
          <w:bCs/>
          <w:sz w:val="24"/>
          <w:szCs w:val="24"/>
        </w:rPr>
        <w:t>18</w:t>
      </w:r>
      <w:r w:rsidRPr="007254BF">
        <w:rPr>
          <w:rFonts w:asciiTheme="majorHAnsi" w:hAnsiTheme="majorHAnsi" w:cstheme="majorHAnsi"/>
          <w:sz w:val="24"/>
          <w:szCs w:val="24"/>
        </w:rPr>
        <w:t xml:space="preserve"> [Titel: Die kritische Dimension]</w:t>
      </w:r>
      <w:r w:rsidRPr="007254BF">
        <w:rPr>
          <w:rFonts w:asciiTheme="majorHAnsi" w:hAnsiTheme="majorHAnsi" w:cstheme="majorHAnsi"/>
          <w:sz w:val="24"/>
          <w:szCs w:val="24"/>
        </w:rPr>
        <w:br/>
        <w:t>[Text:</w:t>
      </w:r>
      <w:r w:rsidRPr="007254BF">
        <w:rPr>
          <w:rFonts w:asciiTheme="majorHAnsi" w:hAnsiTheme="majorHAnsi" w:cstheme="majorHAnsi"/>
        </w:rPr>
        <w:t xml:space="preserve"> </w:t>
      </w:r>
      <w:r w:rsidRPr="007254BF">
        <w:rPr>
          <w:rFonts w:asciiTheme="majorHAnsi" w:hAnsiTheme="majorHAnsi" w:cstheme="majorHAnsi"/>
          <w:sz w:val="24"/>
          <w:szCs w:val="24"/>
        </w:rPr>
        <w:t xml:space="preserve">Die kritische Dimension betrifft die reflexive Auseinandersetzung mit multimodalen Texten in mehrfacher Hinsicht. Sie umfasst die Reflexion potenziell diskriminierender Darstellungsformen – sowohl auf ästhetischer und inhaltlicher Ebene als auch in Bezug auf Barrierefreiheit – sowie den verantwortungsvollen Umgang mit Daten und geistigem Eigentum. </w:t>
      </w:r>
    </w:p>
    <w:p w14:paraId="7BC22756" w14:textId="5DE480CB"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Der Schutz personenbezogener Daten ist seit 2018 EU-weit rechtlich geregelt (vgl.  EU-Datenschutz). Zusätzliche schulische Regelungen können den Datenschutz weiter präzisieren. Laut Hersteller erhebt die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-Motion-Studio-App keine Nutzerdaten (vgl.</w:t>
      </w:r>
      <w:r w:rsidR="006E3134">
        <w:rPr>
          <w:rFonts w:asciiTheme="majorHAnsi" w:hAnsiTheme="majorHAnsi" w:cstheme="majorHAnsi"/>
          <w:sz w:val="24"/>
          <w:szCs w:val="24"/>
        </w:rPr>
        <w:t xml:space="preserve">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-Motion-Studio). Dennoch sollte ihre Installation mit autorisierten Stellen abgestimmt oder von diesen überprüft werden.</w:t>
      </w:r>
    </w:p>
    <w:p w14:paraId="626C15C9"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Urheberrechtliche Fragen und die korrekte Kennzeichnung geistigen Eigentums sollten bereits in der Grundschule thematisiert werden. Die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-Motion-Buchvorstellung bietet zahlreiche Anknüpfungspunkte, um Quellenangaben und Urheberschaft von Büchern, Filmen oder digitalen Produkten zu reflektieren.</w:t>
      </w:r>
    </w:p>
    <w:p w14:paraId="630FCAB6" w14:textId="77777777" w:rsidR="006E3134"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lastRenderedPageBreak/>
        <w:t>Urheberrechtliche Fragen und die korrekte Kennzeichnung geistigen Eigentums sollten bereits in der Grundschule thematisiert werden.</w:t>
      </w:r>
    </w:p>
    <w:p w14:paraId="390903A8" w14:textId="77777777" w:rsidR="00DA55D5" w:rsidRDefault="006E3134" w:rsidP="007254BF">
      <w:pPr>
        <w:spacing w:line="240" w:lineRule="auto"/>
        <w:rPr>
          <w:rFonts w:asciiTheme="majorHAnsi" w:hAnsiTheme="majorHAnsi" w:cstheme="majorHAnsi"/>
          <w:sz w:val="24"/>
          <w:szCs w:val="24"/>
        </w:rPr>
      </w:pPr>
      <w:r w:rsidRPr="00DA55D5">
        <w:rPr>
          <w:rFonts w:asciiTheme="majorHAnsi" w:hAnsiTheme="majorHAnsi" w:cstheme="majorHAnsi"/>
          <w:sz w:val="24"/>
          <w:szCs w:val="24"/>
        </w:rPr>
        <w:t xml:space="preserve">[Link: </w:t>
      </w:r>
      <w:hyperlink r:id="rId7" w:history="1">
        <w:r w:rsidR="00DA55D5" w:rsidRPr="00DA55D5">
          <w:rPr>
            <w:rStyle w:val="Hyperlink"/>
            <w:rFonts w:asciiTheme="majorHAnsi" w:hAnsiTheme="majorHAnsi" w:cstheme="majorHAnsi"/>
            <w:sz w:val="24"/>
            <w:szCs w:val="24"/>
          </w:rPr>
          <w:t>https://datenschutz-grundverordnung.eu/</w:t>
        </w:r>
      </w:hyperlink>
      <w:r w:rsidR="00DA55D5" w:rsidRPr="00DA55D5">
        <w:rPr>
          <w:rFonts w:asciiTheme="majorHAnsi" w:hAnsiTheme="majorHAnsi" w:cstheme="majorHAnsi"/>
          <w:sz w:val="24"/>
          <w:szCs w:val="24"/>
        </w:rPr>
        <w:t xml:space="preserve"> (EU</w:t>
      </w:r>
      <w:r w:rsidR="00DA55D5">
        <w:rPr>
          <w:rFonts w:asciiTheme="majorHAnsi" w:hAnsiTheme="majorHAnsi" w:cstheme="majorHAnsi"/>
          <w:sz w:val="24"/>
          <w:szCs w:val="24"/>
        </w:rPr>
        <w:t>-Datenschutz</w:t>
      </w:r>
      <w:r w:rsidR="00DA55D5" w:rsidRPr="00DA55D5">
        <w:rPr>
          <w:rFonts w:asciiTheme="majorHAnsi" w:hAnsiTheme="majorHAnsi" w:cstheme="majorHAnsi"/>
          <w:sz w:val="24"/>
          <w:szCs w:val="24"/>
        </w:rPr>
        <w:t>)</w:t>
      </w:r>
      <w:r w:rsidRPr="00DA55D5">
        <w:rPr>
          <w:rFonts w:asciiTheme="majorHAnsi" w:hAnsiTheme="majorHAnsi" w:cstheme="majorHAnsi"/>
          <w:sz w:val="24"/>
          <w:szCs w:val="24"/>
        </w:rPr>
        <w:t>]</w:t>
      </w:r>
    </w:p>
    <w:p w14:paraId="678CB07C" w14:textId="14CDC085" w:rsidR="007254BF" w:rsidRPr="000300A5" w:rsidRDefault="00DA55D5" w:rsidP="007254BF">
      <w:pPr>
        <w:spacing w:line="240" w:lineRule="auto"/>
        <w:rPr>
          <w:rFonts w:asciiTheme="majorHAnsi" w:hAnsiTheme="majorHAnsi" w:cstheme="majorHAnsi"/>
          <w:sz w:val="24"/>
          <w:szCs w:val="24"/>
          <w:lang w:val="en-US"/>
        </w:rPr>
      </w:pPr>
      <w:r w:rsidRPr="000300A5">
        <w:rPr>
          <w:rFonts w:asciiTheme="majorHAnsi" w:hAnsiTheme="majorHAnsi" w:cstheme="majorHAnsi"/>
          <w:sz w:val="24"/>
          <w:szCs w:val="24"/>
          <w:lang w:val="en-US"/>
        </w:rPr>
        <w:t xml:space="preserve">[Link: </w:t>
      </w:r>
      <w:hyperlink r:id="rId8" w:history="1">
        <w:r w:rsidR="000300A5" w:rsidRPr="00166CEF">
          <w:rPr>
            <w:rStyle w:val="Hyperlink"/>
            <w:rFonts w:asciiTheme="majorHAnsi" w:hAnsiTheme="majorHAnsi" w:cstheme="majorHAnsi"/>
            <w:sz w:val="24"/>
            <w:szCs w:val="24"/>
            <w:lang w:val="en-US"/>
          </w:rPr>
          <w:t>https://play.google.com/store/apps/datasafety?id=com.cateater.stopmotionstudio&amp;hl=de_AT</w:t>
        </w:r>
      </w:hyperlink>
      <w:r w:rsidR="000300A5">
        <w:rPr>
          <w:rFonts w:asciiTheme="majorHAnsi" w:hAnsiTheme="majorHAnsi" w:cstheme="majorHAnsi"/>
          <w:sz w:val="24"/>
          <w:szCs w:val="24"/>
          <w:lang w:val="en-US"/>
        </w:rPr>
        <w:t xml:space="preserve"> (Stop-Motion-Studio)</w:t>
      </w:r>
      <w:r w:rsidRPr="000300A5">
        <w:rPr>
          <w:rFonts w:asciiTheme="majorHAnsi" w:hAnsiTheme="majorHAnsi" w:cstheme="majorHAnsi"/>
          <w:sz w:val="24"/>
          <w:szCs w:val="24"/>
          <w:lang w:val="en-US"/>
        </w:rPr>
        <w:t>]</w:t>
      </w:r>
      <w:r w:rsidR="007254BF" w:rsidRPr="000300A5">
        <w:rPr>
          <w:rFonts w:asciiTheme="majorHAnsi" w:hAnsiTheme="majorHAnsi" w:cstheme="majorHAnsi"/>
          <w:sz w:val="24"/>
          <w:szCs w:val="24"/>
          <w:lang w:val="en-US"/>
        </w:rPr>
        <w:br/>
      </w:r>
    </w:p>
    <w:p w14:paraId="387ABA22" w14:textId="15695DAD"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0300A5">
        <w:rPr>
          <w:rFonts w:asciiTheme="majorHAnsi" w:hAnsiTheme="majorHAnsi" w:cstheme="majorHAnsi"/>
          <w:b/>
          <w:bCs/>
          <w:sz w:val="24"/>
          <w:szCs w:val="24"/>
        </w:rPr>
        <w:t>19</w:t>
      </w:r>
      <w:r w:rsidRPr="007254BF">
        <w:rPr>
          <w:rFonts w:asciiTheme="majorHAnsi" w:hAnsiTheme="majorHAnsi" w:cstheme="majorHAnsi"/>
          <w:sz w:val="24"/>
          <w:szCs w:val="24"/>
        </w:rPr>
        <w:t xml:space="preserve"> [Titel: Die kritische Dimensio</w:t>
      </w:r>
      <w:r w:rsidR="00311B1E">
        <w:rPr>
          <w:rFonts w:asciiTheme="majorHAnsi" w:hAnsiTheme="majorHAnsi" w:cstheme="majorHAnsi"/>
          <w:sz w:val="24"/>
          <w:szCs w:val="24"/>
        </w:rPr>
        <w:t>n</w:t>
      </w:r>
      <w:r w:rsidRPr="007254BF">
        <w:rPr>
          <w:rFonts w:asciiTheme="majorHAnsi" w:hAnsiTheme="majorHAnsi" w:cstheme="majorHAnsi"/>
          <w:sz w:val="24"/>
          <w:szCs w:val="24"/>
        </w:rPr>
        <w:t>]</w:t>
      </w:r>
      <w:r w:rsidRPr="007254BF">
        <w:rPr>
          <w:rFonts w:asciiTheme="majorHAnsi" w:hAnsiTheme="majorHAnsi" w:cstheme="majorHAnsi"/>
          <w:sz w:val="24"/>
          <w:szCs w:val="24"/>
        </w:rPr>
        <w:br/>
        <w:t>[Text:</w:t>
      </w:r>
      <w:r w:rsidR="001D4503">
        <w:rPr>
          <w:rFonts w:asciiTheme="majorHAnsi" w:hAnsiTheme="majorHAnsi" w:cstheme="majorHAnsi"/>
          <w:sz w:val="24"/>
          <w:szCs w:val="24"/>
        </w:rPr>
        <w:t xml:space="preserve"> </w:t>
      </w:r>
      <w:r w:rsidR="001D4503" w:rsidRPr="001D4503">
        <w:rPr>
          <w:rFonts w:asciiTheme="majorHAnsi" w:hAnsiTheme="majorHAnsi" w:cstheme="majorHAnsi"/>
          <w:sz w:val="24"/>
          <w:szCs w:val="24"/>
        </w:rPr>
        <w:t xml:space="preserve">So wählen z.B. Lernende Werke für ihre Buchvorstellungen aus. Für die (vorherige) digitale Lektürerecherche empfiehlt es sich, Webseiten oder Plattformen zu nutzen, bei denen Datenschutzfragen bereits geklärt, aber auch ästhetische und inhaltliche Aspekte reflektiert wurden. Letzteres schließt einen kritischen Blick auf potenziell diskriminierende Aspekte (stereotype Narrative oder einseitige Perspektiven in Wort und Bild) ein, der auch im Rahmen der Erstellung und der Diskussion der </w:t>
      </w:r>
      <w:proofErr w:type="spellStart"/>
      <w:r w:rsidR="001D4503" w:rsidRPr="001D4503">
        <w:rPr>
          <w:rFonts w:asciiTheme="majorHAnsi" w:hAnsiTheme="majorHAnsi" w:cstheme="majorHAnsi"/>
          <w:sz w:val="24"/>
          <w:szCs w:val="24"/>
        </w:rPr>
        <w:t>Stop</w:t>
      </w:r>
      <w:proofErr w:type="spellEnd"/>
      <w:r w:rsidR="001D4503" w:rsidRPr="001D4503">
        <w:rPr>
          <w:rFonts w:asciiTheme="majorHAnsi" w:hAnsiTheme="majorHAnsi" w:cstheme="majorHAnsi"/>
          <w:sz w:val="24"/>
          <w:szCs w:val="24"/>
        </w:rPr>
        <w:t>-Motion-Buchvorstellung nicht verloren gehen darf.</w:t>
      </w:r>
      <w:r w:rsidR="001D4503">
        <w:rPr>
          <w:rFonts w:asciiTheme="majorHAnsi" w:hAnsiTheme="majorHAnsi" w:cstheme="majorHAnsi"/>
          <w:sz w:val="24"/>
          <w:szCs w:val="24"/>
        </w:rPr>
        <w:t xml:space="preserve"> </w:t>
      </w:r>
      <w:r w:rsidR="001D4503" w:rsidRPr="001D4503">
        <w:rPr>
          <w:rFonts w:asciiTheme="majorHAnsi" w:hAnsiTheme="majorHAnsi" w:cstheme="majorHAnsi"/>
          <w:sz w:val="24"/>
          <w:szCs w:val="24"/>
        </w:rPr>
        <w:t>Damit Lernende diese kritischen Fragestellungen durchdringen und reflektiert mit digitalen Medien umgehen können, benötigen sie gezielte Kompetenzen. Dazu gehört nicht nur Wissen über Datenschutz- und Urheberrechtsfragen, sondern auch die Fähigkeit, mediale Inhalte kritisch zu analysieren und deren gesellschaftliche Wirkung zu hinterfragen</w:t>
      </w:r>
      <w:r w:rsidRPr="007254BF">
        <w:rPr>
          <w:rFonts w:asciiTheme="majorHAnsi" w:hAnsiTheme="majorHAnsi" w:cstheme="majorHAnsi"/>
          <w:sz w:val="24"/>
          <w:szCs w:val="24"/>
        </w:rPr>
        <w:t>.]</w:t>
      </w:r>
    </w:p>
    <w:p w14:paraId="0E5C3EE2" w14:textId="0F9B625A" w:rsidR="007254BF" w:rsidRPr="00F8031C" w:rsidRDefault="001D4503" w:rsidP="00F8031C">
      <w:pPr>
        <w:spacing w:line="240" w:lineRule="auto"/>
        <w:rPr>
          <w:rFonts w:asciiTheme="majorHAnsi" w:hAnsiTheme="majorHAnsi" w:cstheme="majorHAnsi"/>
          <w:sz w:val="24"/>
          <w:szCs w:val="24"/>
        </w:rPr>
      </w:pPr>
      <w:r w:rsidRPr="00F8031C">
        <w:rPr>
          <w:rFonts w:asciiTheme="majorHAnsi" w:hAnsiTheme="majorHAnsi" w:cstheme="majorHAnsi"/>
          <w:sz w:val="24"/>
          <w:szCs w:val="24"/>
        </w:rPr>
        <w:t>[Infobutton</w:t>
      </w:r>
      <w:r w:rsidR="007254BF" w:rsidRPr="00F8031C">
        <w:rPr>
          <w:rFonts w:asciiTheme="majorHAnsi" w:hAnsiTheme="majorHAnsi" w:cstheme="majorHAnsi"/>
          <w:sz w:val="24"/>
          <w:szCs w:val="24"/>
        </w:rPr>
        <w:t>:</w:t>
      </w:r>
      <w:r w:rsidR="007254BF" w:rsidRPr="007254BF">
        <w:rPr>
          <w:rFonts w:asciiTheme="majorHAnsi" w:hAnsiTheme="majorHAnsi" w:cstheme="majorHAnsi"/>
          <w:sz w:val="24"/>
          <w:szCs w:val="24"/>
        </w:rPr>
        <w:t xml:space="preserve"> Zu fördernde Kompetenzen der </w:t>
      </w:r>
      <w:proofErr w:type="spellStart"/>
      <w:proofErr w:type="gramStart"/>
      <w:r w:rsidR="007254BF" w:rsidRPr="007254BF">
        <w:rPr>
          <w:rFonts w:asciiTheme="majorHAnsi" w:hAnsiTheme="majorHAnsi" w:cstheme="majorHAnsi"/>
          <w:sz w:val="24"/>
          <w:szCs w:val="24"/>
        </w:rPr>
        <w:t>Schüler:innen</w:t>
      </w:r>
      <w:proofErr w:type="spellEnd"/>
      <w:proofErr w:type="gramEnd"/>
      <w:r w:rsidR="007254BF" w:rsidRPr="007254BF">
        <w:rPr>
          <w:rFonts w:asciiTheme="majorHAnsi" w:hAnsiTheme="majorHAnsi" w:cstheme="majorHAnsi"/>
          <w:sz w:val="24"/>
          <w:szCs w:val="24"/>
        </w:rPr>
        <w:t>:</w:t>
      </w:r>
      <w:r w:rsidR="00F8031C">
        <w:rPr>
          <w:rFonts w:asciiTheme="majorHAnsi" w:hAnsiTheme="majorHAnsi" w:cstheme="majorHAnsi"/>
          <w:sz w:val="24"/>
          <w:szCs w:val="24"/>
        </w:rPr>
        <w:t xml:space="preserve"> (</w:t>
      </w:r>
      <w:r w:rsidR="007254BF" w:rsidRPr="00F8031C">
        <w:rPr>
          <w:rFonts w:asciiTheme="majorHAnsi" w:hAnsiTheme="majorHAnsi" w:cstheme="majorHAnsi"/>
          <w:sz w:val="24"/>
          <w:szCs w:val="24"/>
        </w:rPr>
        <w:t>Kritische Medienkompetenz, insbesondere im Umgang mit Daten- und Urheberrecht</w:t>
      </w:r>
      <w:r w:rsidR="00F8031C">
        <w:rPr>
          <w:rFonts w:asciiTheme="majorHAnsi" w:hAnsiTheme="majorHAnsi" w:cstheme="majorHAnsi"/>
          <w:sz w:val="24"/>
          <w:szCs w:val="24"/>
        </w:rPr>
        <w:t xml:space="preserve">; </w:t>
      </w:r>
      <w:r w:rsidR="007254BF" w:rsidRPr="00F8031C">
        <w:rPr>
          <w:rFonts w:asciiTheme="majorHAnsi" w:hAnsiTheme="majorHAnsi" w:cstheme="majorHAnsi"/>
          <w:sz w:val="24"/>
          <w:szCs w:val="24"/>
        </w:rPr>
        <w:t>Fähigkeit, Quellen korrekt zu kennzeichnen und deren Relevanz zu hinterfragen</w:t>
      </w:r>
      <w:r w:rsidR="00F8031C">
        <w:rPr>
          <w:rFonts w:asciiTheme="majorHAnsi" w:hAnsiTheme="majorHAnsi" w:cstheme="majorHAnsi"/>
          <w:sz w:val="24"/>
          <w:szCs w:val="24"/>
        </w:rPr>
        <w:t xml:space="preserve">; </w:t>
      </w:r>
      <w:r w:rsidR="007254BF" w:rsidRPr="00F8031C">
        <w:rPr>
          <w:rFonts w:asciiTheme="majorHAnsi" w:hAnsiTheme="majorHAnsi" w:cstheme="majorHAnsi"/>
          <w:sz w:val="24"/>
          <w:szCs w:val="24"/>
        </w:rPr>
        <w:t>Sensibilisierung für diskriminierende Darstellungen und bewusster Umgang mit Diversität in Medien</w:t>
      </w:r>
      <w:r w:rsidR="00F8031C">
        <w:rPr>
          <w:rFonts w:asciiTheme="majorHAnsi" w:hAnsiTheme="majorHAnsi" w:cstheme="majorHAnsi"/>
          <w:sz w:val="24"/>
          <w:szCs w:val="24"/>
        </w:rPr>
        <w:t xml:space="preserve">; </w:t>
      </w:r>
      <w:r w:rsidR="007254BF" w:rsidRPr="00F8031C">
        <w:rPr>
          <w:rFonts w:asciiTheme="majorHAnsi" w:hAnsiTheme="majorHAnsi" w:cstheme="majorHAnsi"/>
          <w:sz w:val="24"/>
          <w:szCs w:val="24"/>
        </w:rPr>
        <w:t>Fähigkeit, digitale Inhalte hinsichtlich ihrer Barrierefreiheit und Inklusivität kritisch zu analysieren und zu bewerten</w:t>
      </w:r>
      <w:r w:rsidR="00F8031C">
        <w:rPr>
          <w:rFonts w:asciiTheme="majorHAnsi" w:hAnsiTheme="majorHAnsi" w:cstheme="majorHAnsi"/>
          <w:sz w:val="24"/>
          <w:szCs w:val="24"/>
        </w:rPr>
        <w:t>.)</w:t>
      </w:r>
    </w:p>
    <w:p w14:paraId="03E50C7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Um diese Kompetenzen nachhaltig zu verankern, sind gezielte didaktische Maßnahmen erforderlich. Lehrkräfte spielen hierbei eine zentrale Rolle, indem sie durch geeignete Unterrichtsimpulse Schüler*innen dabei unterstützen, einen bewussten und verantwortungsvollen Umgang mit digitalen Medien zu entwickeln.]</w:t>
      </w:r>
      <w:r w:rsidRPr="007254BF">
        <w:rPr>
          <w:rFonts w:asciiTheme="majorHAnsi" w:hAnsiTheme="majorHAnsi" w:cstheme="majorHAnsi"/>
          <w:sz w:val="24"/>
          <w:szCs w:val="24"/>
        </w:rPr>
        <w:br/>
      </w:r>
    </w:p>
    <w:p w14:paraId="753CCADD" w14:textId="08358AD9" w:rsidR="007254BF" w:rsidRPr="003D6FEE" w:rsidRDefault="00F8031C" w:rsidP="003D6FEE">
      <w:pPr>
        <w:spacing w:line="240" w:lineRule="auto"/>
        <w:rPr>
          <w:rFonts w:asciiTheme="majorHAnsi" w:hAnsiTheme="majorHAnsi" w:cstheme="majorHAnsi"/>
        </w:rPr>
      </w:pPr>
      <w:r w:rsidRPr="00F8031C">
        <w:rPr>
          <w:rFonts w:asciiTheme="majorHAnsi" w:hAnsiTheme="majorHAnsi" w:cstheme="majorHAnsi"/>
          <w:sz w:val="24"/>
          <w:szCs w:val="24"/>
        </w:rPr>
        <w:t>[Infobutton</w:t>
      </w:r>
      <w:r w:rsidR="007254BF" w:rsidRPr="007254BF">
        <w:rPr>
          <w:rFonts w:asciiTheme="majorHAnsi" w:hAnsiTheme="majorHAnsi" w:cstheme="majorHAnsi"/>
          <w:sz w:val="24"/>
          <w:szCs w:val="24"/>
        </w:rPr>
        <w:t>: Handlungsempfehlungen für Lehrkräfte:</w:t>
      </w:r>
      <w:r>
        <w:rPr>
          <w:rFonts w:asciiTheme="majorHAnsi" w:hAnsiTheme="majorHAnsi" w:cstheme="majorHAnsi"/>
        </w:rPr>
        <w:t xml:space="preserve"> (</w:t>
      </w:r>
      <w:r w:rsidR="007254BF" w:rsidRPr="00F8031C">
        <w:rPr>
          <w:rFonts w:asciiTheme="majorHAnsi" w:hAnsiTheme="majorHAnsi" w:cstheme="majorHAnsi"/>
          <w:sz w:val="24"/>
          <w:szCs w:val="24"/>
        </w:rPr>
        <w:t>Einführung in Datenschutz- und Urheberrechtsfragen durch praxisnahe Beispiele</w:t>
      </w:r>
      <w:r w:rsidR="003D6FEE">
        <w:rPr>
          <w:rFonts w:asciiTheme="majorHAnsi" w:hAnsiTheme="majorHAnsi" w:cstheme="majorHAnsi"/>
        </w:rPr>
        <w:t xml:space="preserve">; </w:t>
      </w:r>
      <w:r w:rsidR="007254BF" w:rsidRPr="003D6FEE">
        <w:rPr>
          <w:rFonts w:asciiTheme="majorHAnsi" w:hAnsiTheme="majorHAnsi" w:cstheme="majorHAnsi"/>
          <w:sz w:val="24"/>
          <w:szCs w:val="24"/>
        </w:rPr>
        <w:t>Gemeinsame Analyse von Texten und Medien hinsichtlich Stereotypen und diskriminierenden Darstellungen</w:t>
      </w:r>
      <w:r w:rsidR="003D6FEE">
        <w:rPr>
          <w:rFonts w:asciiTheme="majorHAnsi" w:hAnsiTheme="majorHAnsi" w:cstheme="majorHAnsi"/>
        </w:rPr>
        <w:t xml:space="preserve">; </w:t>
      </w:r>
      <w:r w:rsidR="007254BF" w:rsidRPr="003D6FEE">
        <w:rPr>
          <w:rFonts w:asciiTheme="majorHAnsi" w:hAnsiTheme="majorHAnsi" w:cstheme="majorHAnsi"/>
          <w:sz w:val="24"/>
          <w:szCs w:val="24"/>
        </w:rPr>
        <w:t>Nutzung und Empfehlung barrierefreier Plattformen und Tools</w:t>
      </w:r>
      <w:r w:rsidR="003D6FEE">
        <w:rPr>
          <w:rFonts w:asciiTheme="majorHAnsi" w:hAnsiTheme="majorHAnsi" w:cstheme="majorHAnsi"/>
        </w:rPr>
        <w:t xml:space="preserve">; </w:t>
      </w:r>
      <w:r w:rsidR="007254BF" w:rsidRPr="003D6FEE">
        <w:rPr>
          <w:rFonts w:asciiTheme="majorHAnsi" w:hAnsiTheme="majorHAnsi" w:cstheme="majorHAnsi"/>
          <w:sz w:val="24"/>
          <w:szCs w:val="24"/>
        </w:rPr>
        <w:t xml:space="preserve">Diskussion über digitale Ethik </w:t>
      </w:r>
      <w:r w:rsidR="007254BF" w:rsidRPr="003D6FEE">
        <w:rPr>
          <w:rFonts w:asciiTheme="majorHAnsi" w:hAnsiTheme="majorHAnsi" w:cstheme="majorHAnsi"/>
          <w:sz w:val="24"/>
          <w:szCs w:val="24"/>
        </w:rPr>
        <w:lastRenderedPageBreak/>
        <w:t>und Verantwortung im Umgang mit eigenen und fremden Werken]</w:t>
      </w:r>
      <w:r w:rsidR="007254BF" w:rsidRPr="003D6FEE">
        <w:rPr>
          <w:rFonts w:asciiTheme="majorHAnsi" w:hAnsiTheme="majorHAnsi" w:cstheme="majorHAnsi"/>
          <w:sz w:val="24"/>
          <w:szCs w:val="24"/>
        </w:rPr>
        <w:br/>
      </w:r>
    </w:p>
    <w:p w14:paraId="383F7ED7" w14:textId="70B77C2C"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2</w:t>
      </w:r>
      <w:r w:rsidR="001C3644">
        <w:rPr>
          <w:rFonts w:asciiTheme="majorHAnsi" w:hAnsiTheme="majorHAnsi" w:cstheme="majorHAnsi"/>
          <w:b/>
          <w:bCs/>
          <w:sz w:val="24"/>
          <w:szCs w:val="24"/>
        </w:rPr>
        <w:t>0</w:t>
      </w:r>
      <w:r w:rsidRPr="007254BF">
        <w:rPr>
          <w:rFonts w:asciiTheme="majorHAnsi" w:hAnsiTheme="majorHAnsi" w:cstheme="majorHAnsi"/>
          <w:sz w:val="24"/>
          <w:szCs w:val="24"/>
        </w:rPr>
        <w:t xml:space="preserve"> [Titel: Materialien, Vorbereitungen und Vorgehensweise]</w:t>
      </w:r>
      <w:r w:rsidRPr="007254BF">
        <w:rPr>
          <w:rFonts w:asciiTheme="majorHAnsi" w:hAnsiTheme="majorHAnsi" w:cstheme="majorHAnsi"/>
          <w:sz w:val="24"/>
          <w:szCs w:val="24"/>
        </w:rPr>
        <w:br/>
        <w:t xml:space="preserve">[Text: Im Folgenden geht es um die Materialien und Vorbereitungen einer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 xml:space="preserve">-Motion-Buchvorstellung. Als Grundlage dienen die von Kati </w:t>
      </w:r>
      <w:proofErr w:type="spellStart"/>
      <w:r w:rsidRPr="007254BF">
        <w:rPr>
          <w:rFonts w:asciiTheme="majorHAnsi" w:hAnsiTheme="majorHAnsi" w:cstheme="majorHAnsi"/>
          <w:sz w:val="24"/>
          <w:szCs w:val="24"/>
        </w:rPr>
        <w:t>Pügner</w:t>
      </w:r>
      <w:proofErr w:type="spellEnd"/>
      <w:r w:rsidRPr="007254BF">
        <w:rPr>
          <w:rFonts w:asciiTheme="majorHAnsi" w:hAnsiTheme="majorHAnsi" w:cstheme="majorHAnsi"/>
          <w:sz w:val="24"/>
          <w:szCs w:val="24"/>
        </w:rPr>
        <w:t xml:space="preserve"> im Rahmen des </w:t>
      </w:r>
      <w:hyperlink r:id="rId9" w:history="1">
        <w:proofErr w:type="spellStart"/>
        <w:r w:rsidRPr="00B72413">
          <w:rPr>
            <w:rStyle w:val="Hyperlink"/>
            <w:rFonts w:asciiTheme="majorHAnsi" w:hAnsiTheme="majorHAnsi" w:cstheme="majorHAnsi"/>
            <w:sz w:val="24"/>
            <w:szCs w:val="24"/>
          </w:rPr>
          <w:t>DigiLeG</w:t>
        </w:r>
        <w:proofErr w:type="spellEnd"/>
      </w:hyperlink>
      <w:r w:rsidRPr="007254BF">
        <w:rPr>
          <w:rFonts w:asciiTheme="majorHAnsi" w:hAnsiTheme="majorHAnsi" w:cstheme="majorHAnsi"/>
          <w:sz w:val="24"/>
          <w:szCs w:val="24"/>
        </w:rPr>
        <w:t xml:space="preserve">-Projekts erarbeiteten Hinweise (vgl. </w:t>
      </w:r>
      <w:proofErr w:type="spellStart"/>
      <w:r w:rsidRPr="007254BF">
        <w:rPr>
          <w:rFonts w:asciiTheme="majorHAnsi" w:hAnsiTheme="majorHAnsi" w:cstheme="majorHAnsi"/>
          <w:sz w:val="24"/>
          <w:szCs w:val="24"/>
        </w:rPr>
        <w:t>DigiLeG</w:t>
      </w:r>
      <w:proofErr w:type="spellEnd"/>
      <w:r w:rsidRPr="007254BF">
        <w:rPr>
          <w:rFonts w:asciiTheme="majorHAnsi" w:hAnsiTheme="majorHAnsi" w:cstheme="majorHAnsi"/>
          <w:sz w:val="24"/>
          <w:szCs w:val="24"/>
        </w:rPr>
        <w:t>).</w:t>
      </w:r>
    </w:p>
    <w:p w14:paraId="76F1D000" w14:textId="77777777" w:rsidR="007254BF" w:rsidRPr="007254BF" w:rsidRDefault="007254BF" w:rsidP="007254BF">
      <w:pPr>
        <w:spacing w:line="240" w:lineRule="auto"/>
        <w:rPr>
          <w:rFonts w:asciiTheme="majorHAnsi" w:hAnsiTheme="majorHAnsi" w:cstheme="majorHAnsi"/>
          <w:sz w:val="24"/>
          <w:szCs w:val="24"/>
        </w:rPr>
      </w:pPr>
    </w:p>
    <w:p w14:paraId="35C57E4C"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Materialien und Vorbereitungen in fünf Schritten:</w:t>
      </w:r>
    </w:p>
    <w:p w14:paraId="748AEB78" w14:textId="77777777" w:rsidR="007254BF" w:rsidRPr="007254BF" w:rsidRDefault="007254BF" w:rsidP="007254BF">
      <w:pPr>
        <w:pStyle w:val="Listenabsatz"/>
        <w:numPr>
          <w:ilvl w:val="0"/>
          <w:numId w:val="24"/>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Geräte beschaffen und auf Funktionsfähigkeit überprüfen</w:t>
      </w:r>
    </w:p>
    <w:p w14:paraId="10784DD6" w14:textId="77777777" w:rsidR="007254BF" w:rsidRPr="007254BF" w:rsidRDefault="007254BF" w:rsidP="007254BF">
      <w:pPr>
        <w:pStyle w:val="Listenabsatz"/>
        <w:numPr>
          <w:ilvl w:val="0"/>
          <w:numId w:val="24"/>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App Installieren und Datenschutz klären</w:t>
      </w:r>
    </w:p>
    <w:p w14:paraId="724ECC4D" w14:textId="77777777" w:rsidR="007254BF" w:rsidRPr="007254BF" w:rsidRDefault="007254BF" w:rsidP="007254BF">
      <w:pPr>
        <w:pStyle w:val="Listenabsatz"/>
        <w:numPr>
          <w:ilvl w:val="0"/>
          <w:numId w:val="24"/>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Geeignete Bücher auswählen und Sprachanforderungen bedenken</w:t>
      </w:r>
    </w:p>
    <w:p w14:paraId="5400A3B4" w14:textId="77777777" w:rsidR="007254BF" w:rsidRPr="007254BF" w:rsidRDefault="007254BF" w:rsidP="007254BF">
      <w:pPr>
        <w:pStyle w:val="Listenabsatz"/>
        <w:numPr>
          <w:ilvl w:val="0"/>
          <w:numId w:val="24"/>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Filmrequisiten besorgen</w:t>
      </w:r>
    </w:p>
    <w:p w14:paraId="37950270" w14:textId="24126308" w:rsidR="007254BF" w:rsidRDefault="007254BF" w:rsidP="007254BF">
      <w:pPr>
        <w:pStyle w:val="Listenabsatz"/>
        <w:numPr>
          <w:ilvl w:val="0"/>
          <w:numId w:val="24"/>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Drehbuch erstellen</w:t>
      </w:r>
      <w:r w:rsidR="00780D8D">
        <w:rPr>
          <w:rFonts w:asciiTheme="majorHAnsi" w:hAnsiTheme="majorHAnsi" w:cstheme="majorHAnsi"/>
          <w:sz w:val="24"/>
          <w:szCs w:val="24"/>
        </w:rPr>
        <w:t>]</w:t>
      </w:r>
    </w:p>
    <w:p w14:paraId="4481CB5D" w14:textId="77777777" w:rsidR="00780D8D" w:rsidRPr="007254BF" w:rsidRDefault="00780D8D" w:rsidP="00780D8D">
      <w:pPr>
        <w:pStyle w:val="Listenabsatz"/>
        <w:spacing w:after="160" w:line="240" w:lineRule="auto"/>
        <w:rPr>
          <w:rFonts w:asciiTheme="majorHAnsi" w:hAnsiTheme="majorHAnsi" w:cstheme="majorHAnsi"/>
          <w:sz w:val="24"/>
          <w:szCs w:val="24"/>
        </w:rPr>
      </w:pPr>
    </w:p>
    <w:p w14:paraId="7ED11F91" w14:textId="014EDEDA"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2</w:t>
      </w:r>
      <w:r w:rsidR="00780D8D">
        <w:rPr>
          <w:rFonts w:asciiTheme="majorHAnsi" w:hAnsiTheme="majorHAnsi" w:cstheme="majorHAnsi"/>
          <w:b/>
          <w:bCs/>
          <w:sz w:val="24"/>
          <w:szCs w:val="24"/>
        </w:rPr>
        <w:t>1</w:t>
      </w:r>
      <w:r w:rsidRPr="007254BF">
        <w:rPr>
          <w:rFonts w:asciiTheme="majorHAnsi" w:hAnsiTheme="majorHAnsi" w:cstheme="majorHAnsi"/>
          <w:sz w:val="24"/>
          <w:szCs w:val="24"/>
        </w:rPr>
        <w:t xml:space="preserve"> [Titel: Materialien, Vorbereitungen und Vorgehensweise]</w:t>
      </w:r>
      <w:r w:rsidRPr="007254BF">
        <w:rPr>
          <w:rFonts w:asciiTheme="majorHAnsi" w:hAnsiTheme="majorHAnsi" w:cstheme="majorHAnsi"/>
          <w:sz w:val="24"/>
          <w:szCs w:val="24"/>
        </w:rPr>
        <w:br/>
        <w:t>[Text: Schritt 1: Geräte beschaffen</w:t>
      </w:r>
    </w:p>
    <w:p w14:paraId="37B4F1AA"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Der erste Schritt besteht darin, einen Klassensatz von Tablets und </w:t>
      </w:r>
      <w:proofErr w:type="spellStart"/>
      <w:r w:rsidRPr="007254BF">
        <w:rPr>
          <w:rFonts w:asciiTheme="majorHAnsi" w:hAnsiTheme="majorHAnsi" w:cstheme="majorHAnsi"/>
          <w:sz w:val="24"/>
          <w:szCs w:val="24"/>
        </w:rPr>
        <w:t>Tabletständern</w:t>
      </w:r>
      <w:proofErr w:type="spellEnd"/>
      <w:r w:rsidRPr="007254BF">
        <w:rPr>
          <w:rFonts w:asciiTheme="majorHAnsi" w:hAnsiTheme="majorHAnsi" w:cstheme="majorHAnsi"/>
          <w:sz w:val="24"/>
          <w:szCs w:val="24"/>
        </w:rPr>
        <w:t xml:space="preserve"> zu beschaffen und die Funktionsfähigkeit der Tablets wie auch </w:t>
      </w:r>
      <w:proofErr w:type="spellStart"/>
      <w:r w:rsidRPr="007254BF">
        <w:rPr>
          <w:rFonts w:asciiTheme="majorHAnsi" w:hAnsiTheme="majorHAnsi" w:cstheme="majorHAnsi"/>
          <w:sz w:val="24"/>
          <w:szCs w:val="24"/>
        </w:rPr>
        <w:t>Tabletständer</w:t>
      </w:r>
      <w:proofErr w:type="spellEnd"/>
      <w:r w:rsidRPr="007254BF">
        <w:rPr>
          <w:rFonts w:asciiTheme="majorHAnsi" w:hAnsiTheme="majorHAnsi" w:cstheme="majorHAnsi"/>
          <w:sz w:val="24"/>
          <w:szCs w:val="24"/>
        </w:rPr>
        <w:t xml:space="preserve"> zu überprüfen. Insbesondere ist darauf zu achten, dass die Tablets vor dem Einsatz ausreichend aufgeladen sind.</w:t>
      </w:r>
    </w:p>
    <w:p w14:paraId="33A7E77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Schritt 2: App installieren</w:t>
      </w:r>
    </w:p>
    <w:p w14:paraId="4B68935B"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Der zweite Schritt umfasst die Installation der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 xml:space="preserve">-Motion-Studio-App auf den Geräten, die eventuell damit verbundene Klärung von datenrechtlichen Fragen und eine detaillierte Auseinandersetzung mit den Funktionen dieser Anwendung. Falls es keine schulinterne Einrichtung gibt, die bei der Beschaffung und der Handhabung der Endgeräte, bei der Beschaffung, Installation und Handhabung der App sowie bei Fragen zur Datensicherheit behilflich sein kann, können eventuell schulexterne Einrichtungen unterstützen, z. B.  kommunale Kreis - und Stadtbildstellen bzw. Medienzentren. </w:t>
      </w:r>
    </w:p>
    <w:p w14:paraId="05E9E7F3"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Hinsichtlich kommunalen Kreis - und Stadtbildstellen bzw. Medienzentren: Landesbildstellen / Medienzentren - [ Deutscher Bildungsserver] (https://www.bildungsserver.de/schule/landesbildstellen-medienzentren-525-de.html</w:t>
      </w:r>
      <w:proofErr w:type="gramStart"/>
      <w:r w:rsidRPr="007254BF">
        <w:rPr>
          <w:rFonts w:asciiTheme="majorHAnsi" w:hAnsiTheme="majorHAnsi" w:cstheme="majorHAnsi"/>
          <w:sz w:val="24"/>
          <w:szCs w:val="24"/>
        </w:rPr>
        <w:t>) ]</w:t>
      </w:r>
      <w:proofErr w:type="gramEnd"/>
    </w:p>
    <w:p w14:paraId="58F86DE7" w14:textId="77777777" w:rsidR="00BA2238" w:rsidRPr="007254BF" w:rsidRDefault="00BA2238" w:rsidP="007254BF">
      <w:pPr>
        <w:spacing w:line="240" w:lineRule="auto"/>
        <w:rPr>
          <w:rFonts w:asciiTheme="majorHAnsi" w:hAnsiTheme="majorHAnsi" w:cstheme="majorHAnsi"/>
          <w:sz w:val="24"/>
          <w:szCs w:val="24"/>
        </w:rPr>
      </w:pPr>
    </w:p>
    <w:p w14:paraId="712DA08E" w14:textId="4B33EE65"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lastRenderedPageBreak/>
        <w:t>Folie 2</w:t>
      </w:r>
      <w:r w:rsidR="00BA2238">
        <w:rPr>
          <w:rFonts w:asciiTheme="majorHAnsi" w:hAnsiTheme="majorHAnsi" w:cstheme="majorHAnsi"/>
          <w:b/>
          <w:bCs/>
          <w:sz w:val="24"/>
          <w:szCs w:val="24"/>
        </w:rPr>
        <w:t>2</w:t>
      </w:r>
      <w:r w:rsidRPr="007254BF">
        <w:rPr>
          <w:rFonts w:asciiTheme="majorHAnsi" w:hAnsiTheme="majorHAnsi" w:cstheme="majorHAnsi"/>
          <w:sz w:val="24"/>
          <w:szCs w:val="24"/>
        </w:rPr>
        <w:t xml:space="preserve"> [Titel:</w:t>
      </w:r>
      <w:r w:rsidR="009C5368" w:rsidRPr="009C5368">
        <w:t xml:space="preserve"> </w:t>
      </w:r>
      <w:r w:rsidR="009C5368" w:rsidRPr="009C5368">
        <w:rPr>
          <w:rFonts w:asciiTheme="majorHAnsi" w:hAnsiTheme="majorHAnsi" w:cstheme="majorHAnsi"/>
          <w:sz w:val="24"/>
          <w:szCs w:val="24"/>
        </w:rPr>
        <w:t>Schritt 3a: Bücher auswählen</w:t>
      </w:r>
      <w:r w:rsidRPr="007254BF">
        <w:rPr>
          <w:rFonts w:asciiTheme="majorHAnsi" w:hAnsiTheme="majorHAnsi" w:cstheme="majorHAnsi"/>
          <w:sz w:val="24"/>
          <w:szCs w:val="24"/>
        </w:rPr>
        <w:t>]</w:t>
      </w:r>
      <w:r w:rsidRPr="007254BF">
        <w:rPr>
          <w:rFonts w:asciiTheme="majorHAnsi" w:hAnsiTheme="majorHAnsi" w:cstheme="majorHAnsi"/>
          <w:sz w:val="24"/>
          <w:szCs w:val="24"/>
        </w:rPr>
        <w:br/>
        <w:t>[Text:</w:t>
      </w:r>
      <w:r w:rsidR="009C5368">
        <w:rPr>
          <w:rFonts w:asciiTheme="majorHAnsi" w:hAnsiTheme="majorHAnsi" w:cstheme="majorHAnsi"/>
          <w:sz w:val="24"/>
          <w:szCs w:val="24"/>
        </w:rPr>
        <w:t xml:space="preserve"> </w:t>
      </w:r>
      <w:r w:rsidRPr="007254BF">
        <w:rPr>
          <w:rFonts w:asciiTheme="majorHAnsi" w:hAnsiTheme="majorHAnsi" w:cstheme="majorHAnsi"/>
          <w:sz w:val="24"/>
          <w:szCs w:val="24"/>
        </w:rPr>
        <w:t>Der dritte Schritt ist die Auswahl von verschiedenen Büchern, die für die Zielgruppe geeignet sind. Diese Auswahl kann durch die Lernenden selbst, durch die Lehrkraft oder in Zusammenarbeit mit (Schul-)Bibliotheken erfolgen. Für die Arbeit in Kleingruppen werden entsprechend mehrere Exemplare der ausgewählten Bücher benötigt. Selbstverständlich kann auch nur ein Buch (bzw. das gleiche Buch) für die ganze Klasse ausgewählt werden. In diesem Fall beziehen sich die Buchvorstellungen nicht auf mehrere Bücher, sondern auf mehrere Szenen eines Buches.</w:t>
      </w:r>
    </w:p>
    <w:p w14:paraId="7E754A1D" w14:textId="58D5B350"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Um geeignete Bücher für die Grundschule zu finden können Angebote wie </w:t>
      </w:r>
      <w:hyperlink r:id="rId10" w:history="1">
        <w:proofErr w:type="spellStart"/>
        <w:r w:rsidRPr="00EF7B0D">
          <w:rPr>
            <w:rStyle w:val="Hyperlink"/>
            <w:rFonts w:asciiTheme="majorHAnsi" w:hAnsiTheme="majorHAnsi" w:cstheme="majorHAnsi"/>
            <w:sz w:val="24"/>
            <w:szCs w:val="24"/>
          </w:rPr>
          <w:t>Les</w:t>
        </w:r>
        <w:proofErr w:type="spellEnd"/>
        <w:r w:rsidRPr="00EF7B0D">
          <w:rPr>
            <w:rStyle w:val="Hyperlink"/>
            <w:rFonts w:asciiTheme="majorHAnsi" w:hAnsiTheme="majorHAnsi" w:cstheme="majorHAnsi"/>
            <w:sz w:val="24"/>
            <w:szCs w:val="24"/>
          </w:rPr>
          <w:t>-O-Mat</w:t>
        </w:r>
      </w:hyperlink>
      <w:r w:rsidRPr="007254BF">
        <w:rPr>
          <w:rFonts w:asciiTheme="majorHAnsi" w:hAnsiTheme="majorHAnsi" w:cstheme="majorHAnsi"/>
          <w:sz w:val="24"/>
          <w:szCs w:val="24"/>
        </w:rPr>
        <w:t xml:space="preserve"> genutzt werden. Dort wird Literatur für Kinder im Grundschulalter zu verschiedenen Themen empfohlen. Neben deutsch- bzw. einsprachigen Büchern werden auch mehrsprachige Bücher vorgeschlagen. Letztere können den Zugang zur deutschen (Bildungs-)Sprache für deutschlernende Kinder erleichtern sowie Kindern mit Deutsch als (eine ihrer) Erstsprache(n) den Zugang zu Wortschatz und Strukturen neuer Sprachen ermöglichen.]</w:t>
      </w:r>
      <w:r w:rsidRPr="007254BF">
        <w:rPr>
          <w:rFonts w:asciiTheme="majorHAnsi" w:hAnsiTheme="majorHAnsi" w:cstheme="majorHAnsi"/>
          <w:sz w:val="24"/>
          <w:szCs w:val="24"/>
        </w:rPr>
        <w:br/>
      </w:r>
    </w:p>
    <w:p w14:paraId="1A703FB9" w14:textId="65688463"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2</w:t>
      </w:r>
      <w:r w:rsidR="004F1B69">
        <w:rPr>
          <w:rFonts w:asciiTheme="majorHAnsi" w:hAnsiTheme="majorHAnsi" w:cstheme="majorHAnsi"/>
          <w:b/>
          <w:bCs/>
          <w:sz w:val="24"/>
          <w:szCs w:val="24"/>
        </w:rPr>
        <w:t>3</w:t>
      </w:r>
      <w:r w:rsidRPr="007254BF">
        <w:rPr>
          <w:rFonts w:asciiTheme="majorHAnsi" w:hAnsiTheme="majorHAnsi" w:cstheme="majorHAnsi"/>
          <w:sz w:val="24"/>
          <w:szCs w:val="24"/>
        </w:rPr>
        <w:t xml:space="preserve"> [Titel:</w:t>
      </w:r>
      <w:r w:rsidR="0061428C" w:rsidRPr="0061428C">
        <w:t xml:space="preserve"> </w:t>
      </w:r>
      <w:r w:rsidR="0061428C" w:rsidRPr="0061428C">
        <w:rPr>
          <w:rFonts w:asciiTheme="majorHAnsi" w:hAnsiTheme="majorHAnsi" w:cstheme="majorHAnsi"/>
          <w:sz w:val="24"/>
          <w:szCs w:val="24"/>
        </w:rPr>
        <w:t xml:space="preserve">Schritt 3b: Sprachliches </w:t>
      </w:r>
      <w:proofErr w:type="spellStart"/>
      <w:r w:rsidR="0061428C" w:rsidRPr="0061428C">
        <w:rPr>
          <w:rFonts w:asciiTheme="majorHAnsi" w:hAnsiTheme="majorHAnsi" w:cstheme="majorHAnsi"/>
          <w:sz w:val="24"/>
          <w:szCs w:val="24"/>
        </w:rPr>
        <w:t>Scaffolding</w:t>
      </w:r>
      <w:proofErr w:type="spellEnd"/>
      <w:r w:rsidR="0061428C" w:rsidRPr="0061428C">
        <w:rPr>
          <w:rFonts w:asciiTheme="majorHAnsi" w:hAnsiTheme="majorHAnsi" w:cstheme="majorHAnsi"/>
          <w:sz w:val="24"/>
          <w:szCs w:val="24"/>
        </w:rPr>
        <w:t xml:space="preserve"> zur Arbeit mit dem Buch</w:t>
      </w:r>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Im Rahmen der Auswahl eines oder mehrerer geeigneter Bücher sind Überlegungen anzustellen, welche (bildungs-)sprachlichen Herausforderungen möglicherweise auftreten können. Diese Herausforderungen können </w:t>
      </w:r>
      <w:proofErr w:type="gramStart"/>
      <w:r w:rsidRPr="007254BF">
        <w:rPr>
          <w:rFonts w:asciiTheme="majorHAnsi" w:hAnsiTheme="majorHAnsi" w:cstheme="majorHAnsi"/>
          <w:sz w:val="24"/>
          <w:szCs w:val="24"/>
        </w:rPr>
        <w:t>ganz allgemein</w:t>
      </w:r>
      <w:proofErr w:type="gramEnd"/>
      <w:r w:rsidRPr="007254BF">
        <w:rPr>
          <w:rFonts w:asciiTheme="majorHAnsi" w:hAnsiTheme="majorHAnsi" w:cstheme="majorHAnsi"/>
          <w:sz w:val="24"/>
          <w:szCs w:val="24"/>
        </w:rPr>
        <w:t xml:space="preserve"> den Wortschatz und die Grammatik betreffen. Sie können sich aber auch auf textsorten- und fachspezifische Ausdrucksformen beziehen. Es ist darauf zu achten, dass die notwendigen Mittel zur Überwindung solcher eventuell auftretender (bildungs-)sprachlicher Herausforderungen zur Verfügung stehen. </w:t>
      </w:r>
    </w:p>
    <w:p w14:paraId="5F494C16"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 Zu diesen Mitteln zählen z. B. ein- und mehrsprachige Wörterbücher, Synonym- und Wortlisten (auch in digitaler Form) sowie Impulse, Materialien und/oder Methoden zur Auseinandersetzung mit textsorten- und fachspezifischen Ausdrucksformen in rezeptiver und produktiver Hinsicht. Als Inspirationsquelle für derartige Mittel kann Belke (2016, v. a. 69–228) herangezogen werden. Belke (ebd.) beschäftigt sich mit einer Reihe von Möglichkeiten, wie unter den Bedingungen der Kompetenzheterogenität im Deutschen mit (literarischen) Texten im Unterricht umgegangen werden kann.]</w:t>
      </w:r>
      <w:r w:rsidRPr="007254BF">
        <w:rPr>
          <w:rFonts w:asciiTheme="majorHAnsi" w:hAnsiTheme="majorHAnsi" w:cstheme="majorHAnsi"/>
          <w:sz w:val="24"/>
          <w:szCs w:val="24"/>
        </w:rPr>
        <w:br/>
      </w:r>
    </w:p>
    <w:p w14:paraId="77957585" w14:textId="3AF057AB"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2</w:t>
      </w:r>
      <w:r w:rsidR="004F1B69">
        <w:rPr>
          <w:rFonts w:asciiTheme="majorHAnsi" w:hAnsiTheme="majorHAnsi" w:cstheme="majorHAnsi"/>
          <w:b/>
          <w:bCs/>
          <w:sz w:val="24"/>
          <w:szCs w:val="24"/>
        </w:rPr>
        <w:t>4</w:t>
      </w:r>
      <w:r w:rsidRPr="007254BF">
        <w:rPr>
          <w:rFonts w:asciiTheme="majorHAnsi" w:hAnsiTheme="majorHAnsi" w:cstheme="majorHAnsi"/>
          <w:sz w:val="24"/>
          <w:szCs w:val="24"/>
        </w:rPr>
        <w:t xml:space="preserve"> [Titel:</w:t>
      </w:r>
      <w:r w:rsidR="004F1B69" w:rsidRPr="004F1B69">
        <w:rPr>
          <w:rFonts w:asciiTheme="majorHAnsi" w:hAnsiTheme="majorHAnsi" w:cstheme="majorHAnsi"/>
          <w:sz w:val="24"/>
          <w:szCs w:val="24"/>
        </w:rPr>
        <w:t xml:space="preserve"> </w:t>
      </w:r>
      <w:r w:rsidR="004F1B69" w:rsidRPr="007254BF">
        <w:rPr>
          <w:rFonts w:asciiTheme="majorHAnsi" w:hAnsiTheme="majorHAnsi" w:cstheme="majorHAnsi"/>
          <w:sz w:val="24"/>
          <w:szCs w:val="24"/>
        </w:rPr>
        <w:t>Schritt 4: Filmrequisiten</w:t>
      </w:r>
      <w:r w:rsidRPr="007254BF">
        <w:rPr>
          <w:rFonts w:asciiTheme="majorHAnsi" w:hAnsiTheme="majorHAnsi" w:cstheme="majorHAnsi"/>
          <w:sz w:val="24"/>
          <w:szCs w:val="24"/>
        </w:rPr>
        <w:t>]</w:t>
      </w:r>
      <w:r w:rsidRPr="007254BF">
        <w:rPr>
          <w:rFonts w:asciiTheme="majorHAnsi" w:hAnsiTheme="majorHAnsi" w:cstheme="majorHAnsi"/>
          <w:sz w:val="24"/>
          <w:szCs w:val="24"/>
        </w:rPr>
        <w:br/>
        <w:t>[Text:</w:t>
      </w:r>
      <w:r w:rsidR="004F1B69">
        <w:rPr>
          <w:rFonts w:asciiTheme="majorHAnsi" w:hAnsiTheme="majorHAnsi" w:cstheme="majorHAnsi"/>
          <w:sz w:val="24"/>
          <w:szCs w:val="24"/>
        </w:rPr>
        <w:t xml:space="preserve"> </w:t>
      </w:r>
      <w:r w:rsidRPr="007254BF">
        <w:rPr>
          <w:rFonts w:asciiTheme="majorHAnsi" w:hAnsiTheme="majorHAnsi" w:cstheme="majorHAnsi"/>
          <w:sz w:val="24"/>
          <w:szCs w:val="24"/>
        </w:rPr>
        <w:t xml:space="preserve">Der vierte Schritt besteht darin, die Mittel für die Ausstattung der Szenen oder </w:t>
      </w:r>
      <w:r w:rsidRPr="007254BF">
        <w:rPr>
          <w:rFonts w:asciiTheme="majorHAnsi" w:hAnsiTheme="majorHAnsi" w:cstheme="majorHAnsi"/>
          <w:sz w:val="24"/>
          <w:szCs w:val="24"/>
        </w:rPr>
        <w:lastRenderedPageBreak/>
        <w:t xml:space="preserve">für ihre Herstellung zur Verfügung zu stellen, sofern nicht vorher vereinbart wurde, dass diese von den </w:t>
      </w:r>
      <w:proofErr w:type="spellStart"/>
      <w:proofErr w:type="gramStart"/>
      <w:r w:rsidRPr="007254BF">
        <w:rPr>
          <w:rFonts w:asciiTheme="majorHAnsi" w:hAnsiTheme="majorHAnsi" w:cstheme="majorHAnsi"/>
          <w:sz w:val="24"/>
          <w:szCs w:val="24"/>
        </w:rPr>
        <w:t>Schüler:innen</w:t>
      </w:r>
      <w:proofErr w:type="spellEnd"/>
      <w:proofErr w:type="gramEnd"/>
      <w:r w:rsidRPr="007254BF">
        <w:rPr>
          <w:rFonts w:asciiTheme="majorHAnsi" w:hAnsiTheme="majorHAnsi" w:cstheme="majorHAnsi"/>
          <w:sz w:val="24"/>
          <w:szCs w:val="24"/>
        </w:rPr>
        <w:t xml:space="preserve"> selbst mitgebracht werden. Selbstverständlich kann ein Teil der Mittel für die Ausstattung der Szenen bzw. der Filmerequisiten von den Lehrkräften und ein anderer Teil von den Lernenden in den Unterricht mitgenommen werden.</w:t>
      </w:r>
    </w:p>
    <w:p w14:paraId="3BCA7849"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Zu den Filmrequisiten gehören Figuren, die bereits vorhanden sind oder z. B. aus Knete oder Papier gebastelt werden/wurden, aber auch Hintergründe, vor welchen sich die Figuren bewegen sollen. Bei den Hintergründen kann es sich um vorhandene Bilder oder Fotos handeln, sie können aber auch aus Papierbögen und Malutensilien oder aus verschiedenen Textilien selbst hergestellt werden. Klebstoff, Klebeband und Schere nicht vergessen. Im Grundschulbereich empfiehlt es sich zu prüfen, ob die Arbeit an den Filmrequisiten mit anderen Fächern (z. B. Kunst, Werken, Sachunterricht etc.) verknüpft werden kann. An dieser Stelle sei darauf hingewiesen, dass im Rahmen der Arbeit an den Filmrequisiten auch die Möglichkeit besteht, bildungs- und fachsprachliche Inhalte zu vermitteln.]</w:t>
      </w:r>
      <w:r w:rsidRPr="007254BF">
        <w:rPr>
          <w:rFonts w:asciiTheme="majorHAnsi" w:hAnsiTheme="majorHAnsi" w:cstheme="majorHAnsi"/>
          <w:sz w:val="24"/>
          <w:szCs w:val="24"/>
        </w:rPr>
        <w:br/>
      </w:r>
    </w:p>
    <w:p w14:paraId="6F84B281" w14:textId="2CEE1DC3"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5A723E">
        <w:rPr>
          <w:rFonts w:asciiTheme="majorHAnsi" w:hAnsiTheme="majorHAnsi" w:cstheme="majorHAnsi"/>
          <w:b/>
          <w:bCs/>
          <w:sz w:val="24"/>
          <w:szCs w:val="24"/>
        </w:rPr>
        <w:t>25</w:t>
      </w:r>
      <w:r w:rsidRPr="007254BF">
        <w:rPr>
          <w:rFonts w:asciiTheme="majorHAnsi" w:hAnsiTheme="majorHAnsi" w:cstheme="majorHAnsi"/>
          <w:sz w:val="24"/>
          <w:szCs w:val="24"/>
        </w:rPr>
        <w:t xml:space="preserve"> [Titel:</w:t>
      </w:r>
      <w:r w:rsidR="005A723E" w:rsidRPr="005A723E">
        <w:rPr>
          <w:rFonts w:asciiTheme="majorHAnsi" w:hAnsiTheme="majorHAnsi" w:cstheme="majorHAnsi"/>
          <w:sz w:val="24"/>
          <w:szCs w:val="24"/>
        </w:rPr>
        <w:t xml:space="preserve"> </w:t>
      </w:r>
      <w:r w:rsidR="005A723E" w:rsidRPr="007254BF">
        <w:rPr>
          <w:rFonts w:asciiTheme="majorHAnsi" w:hAnsiTheme="majorHAnsi" w:cstheme="majorHAnsi"/>
          <w:sz w:val="24"/>
          <w:szCs w:val="24"/>
        </w:rPr>
        <w:t>Schritt 5: Drehbuch</w:t>
      </w:r>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Der fünfte und letzte Schritt in den Vorbereitungen betrifft die Erstellung der Drehbuchvorlage zur Planung der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 xml:space="preserve">-Motion-Präsentation. Drehbuchsequenzen können dabei auf unterschiedliche Weise geplant werden. Als Inspirationsquelle können sowohl </w:t>
      </w:r>
      <w:r w:rsidR="00E13809">
        <w:rPr>
          <w:rFonts w:asciiTheme="majorHAnsi" w:hAnsiTheme="majorHAnsi" w:cstheme="majorHAnsi"/>
          <w:sz w:val="24"/>
          <w:szCs w:val="24"/>
        </w:rPr>
        <w:t>Drehbuchvorlage 1</w:t>
      </w:r>
      <w:r w:rsidRPr="007254BF">
        <w:rPr>
          <w:rFonts w:asciiTheme="majorHAnsi" w:hAnsiTheme="majorHAnsi" w:cstheme="majorHAnsi"/>
          <w:sz w:val="24"/>
          <w:szCs w:val="24"/>
        </w:rPr>
        <w:t xml:space="preserve"> als auch </w:t>
      </w:r>
      <w:hyperlink r:id="rId11" w:history="1">
        <w:r w:rsidRPr="002648A4">
          <w:rPr>
            <w:rStyle w:val="Hyperlink"/>
            <w:rFonts w:asciiTheme="majorHAnsi" w:hAnsiTheme="majorHAnsi" w:cstheme="majorHAnsi"/>
            <w:sz w:val="24"/>
            <w:szCs w:val="24"/>
          </w:rPr>
          <w:t>D</w:t>
        </w:r>
        <w:r w:rsidR="00E13809" w:rsidRPr="002648A4">
          <w:rPr>
            <w:rStyle w:val="Hyperlink"/>
            <w:rFonts w:asciiTheme="majorHAnsi" w:hAnsiTheme="majorHAnsi" w:cstheme="majorHAnsi"/>
            <w:sz w:val="24"/>
            <w:szCs w:val="24"/>
          </w:rPr>
          <w:t>rehbuchvorlage</w:t>
        </w:r>
        <w:r w:rsidRPr="002648A4">
          <w:rPr>
            <w:rStyle w:val="Hyperlink"/>
            <w:rFonts w:asciiTheme="majorHAnsi" w:hAnsiTheme="majorHAnsi" w:cstheme="majorHAnsi"/>
            <w:sz w:val="24"/>
            <w:szCs w:val="24"/>
          </w:rPr>
          <w:t xml:space="preserve"> 2</w:t>
        </w:r>
      </w:hyperlink>
      <w:r w:rsidRPr="007254BF">
        <w:rPr>
          <w:rFonts w:asciiTheme="majorHAnsi" w:hAnsiTheme="majorHAnsi" w:cstheme="majorHAnsi"/>
          <w:sz w:val="24"/>
          <w:szCs w:val="24"/>
        </w:rPr>
        <w:t xml:space="preserve"> (siehe folgende Folien) herangezogen werden. Beide Varianten enthalten die grundlegenden Drehbuchelemente; Darstellung 2 bietet jedoch zusätzliche Elemente und ist zudem strukturierter und übersichtlicher gestaltet.</w:t>
      </w:r>
    </w:p>
    <w:p w14:paraId="50C0F8EC"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Zu den wichtigsten Bestandteilen eines Drehbuchs zählen – wie in Darstellung 1 veranschaulicht (Darstellung 1 befindet sich auf der folgenden Folie).</w:t>
      </w:r>
    </w:p>
    <w:p w14:paraId="52C41AFE" w14:textId="77777777" w:rsidR="001E7757"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der Name der Szene, Regieanweisungen und weitere Erläuterungen, Name, Spezies und ggf. Charakter der Akteurinnen und Akteure und der gesprochene Text sowie Ausdruck von Freude, Kummer etc. und diverse Geräusche.]</w:t>
      </w:r>
    </w:p>
    <w:p w14:paraId="5853288C" w14:textId="77777777" w:rsidR="001E7757" w:rsidRPr="001E7757" w:rsidRDefault="001E7757" w:rsidP="001E7757">
      <w:pPr>
        <w:spacing w:line="240" w:lineRule="auto"/>
        <w:rPr>
          <w:rFonts w:asciiTheme="majorHAnsi" w:hAnsiTheme="majorHAnsi" w:cstheme="majorHAnsi"/>
          <w:sz w:val="24"/>
          <w:szCs w:val="24"/>
        </w:rPr>
      </w:pPr>
      <w:r>
        <w:rPr>
          <w:rFonts w:asciiTheme="majorHAnsi" w:hAnsiTheme="majorHAnsi" w:cstheme="majorHAnsi"/>
          <w:sz w:val="24"/>
          <w:szCs w:val="24"/>
        </w:rPr>
        <w:t xml:space="preserve">[Info-Button: </w:t>
      </w:r>
      <w:r w:rsidRPr="001E7757">
        <w:rPr>
          <w:rFonts w:asciiTheme="majorHAnsi" w:hAnsiTheme="majorHAnsi" w:cstheme="majorHAnsi"/>
          <w:sz w:val="24"/>
          <w:szCs w:val="24"/>
        </w:rPr>
        <w:t>Drehbuchvorlage 1</w:t>
      </w:r>
    </w:p>
    <w:p w14:paraId="094778CD" w14:textId="77777777" w:rsidR="001E7757" w:rsidRPr="001E7757" w:rsidRDefault="001E7757" w:rsidP="001E7757">
      <w:pPr>
        <w:spacing w:line="240" w:lineRule="auto"/>
        <w:rPr>
          <w:rFonts w:asciiTheme="majorHAnsi" w:hAnsiTheme="majorHAnsi" w:cstheme="majorHAnsi"/>
          <w:sz w:val="24"/>
          <w:szCs w:val="24"/>
        </w:rPr>
      </w:pPr>
    </w:p>
    <w:p w14:paraId="15F20034" w14:textId="77777777" w:rsidR="001E7757" w:rsidRPr="001E7757" w:rsidRDefault="001E7757" w:rsidP="001E7757">
      <w:pPr>
        <w:spacing w:line="240" w:lineRule="auto"/>
        <w:rPr>
          <w:rFonts w:asciiTheme="majorHAnsi" w:hAnsiTheme="majorHAnsi" w:cstheme="majorHAnsi"/>
          <w:sz w:val="24"/>
          <w:szCs w:val="24"/>
        </w:rPr>
      </w:pPr>
      <w:r w:rsidRPr="001E7757">
        <w:rPr>
          <w:rFonts w:asciiTheme="majorHAnsi" w:hAnsiTheme="majorHAnsi" w:cstheme="majorHAnsi"/>
          <w:sz w:val="24"/>
          <w:szCs w:val="24"/>
        </w:rPr>
        <w:t>BIKE-SHOP BEI DER KASSE – INNEN/TAG</w:t>
      </w:r>
    </w:p>
    <w:p w14:paraId="7FFE9969" w14:textId="77777777" w:rsidR="001E7757" w:rsidRPr="001E7757" w:rsidRDefault="001E7757" w:rsidP="001E7757">
      <w:pPr>
        <w:spacing w:line="240" w:lineRule="auto"/>
        <w:rPr>
          <w:rFonts w:asciiTheme="majorHAnsi" w:hAnsiTheme="majorHAnsi" w:cstheme="majorHAnsi"/>
          <w:sz w:val="24"/>
          <w:szCs w:val="24"/>
        </w:rPr>
      </w:pPr>
    </w:p>
    <w:p w14:paraId="65505F22" w14:textId="77777777" w:rsidR="001E7757" w:rsidRPr="001E7757" w:rsidRDefault="001E7757" w:rsidP="001E7757">
      <w:pPr>
        <w:spacing w:line="240" w:lineRule="auto"/>
        <w:rPr>
          <w:rFonts w:asciiTheme="majorHAnsi" w:hAnsiTheme="majorHAnsi" w:cstheme="majorHAnsi"/>
          <w:sz w:val="24"/>
          <w:szCs w:val="24"/>
        </w:rPr>
      </w:pPr>
      <w:r w:rsidRPr="001E7757">
        <w:rPr>
          <w:rFonts w:asciiTheme="majorHAnsi" w:hAnsiTheme="majorHAnsi" w:cstheme="majorHAnsi"/>
          <w:sz w:val="24"/>
          <w:szCs w:val="24"/>
        </w:rPr>
        <w:lastRenderedPageBreak/>
        <w:t>Frank und Carla stehen sich bei der Kasse gegenüber. Neben der Kasse liegen Schrauben und Teile von Bikes. Frank wirkt resigniert, Carla wütend.</w:t>
      </w:r>
    </w:p>
    <w:p w14:paraId="575E7D48" w14:textId="77777777" w:rsidR="001E7757" w:rsidRPr="001E7757" w:rsidRDefault="001E7757" w:rsidP="001E7757">
      <w:pPr>
        <w:spacing w:line="240" w:lineRule="auto"/>
        <w:rPr>
          <w:rFonts w:asciiTheme="majorHAnsi" w:hAnsiTheme="majorHAnsi" w:cstheme="majorHAnsi"/>
          <w:sz w:val="24"/>
          <w:szCs w:val="24"/>
        </w:rPr>
      </w:pPr>
    </w:p>
    <w:p w14:paraId="5EF91C81" w14:textId="77777777" w:rsidR="001E7757" w:rsidRPr="001E7757" w:rsidRDefault="001E7757" w:rsidP="001E7757">
      <w:pPr>
        <w:spacing w:line="240" w:lineRule="auto"/>
        <w:rPr>
          <w:rFonts w:asciiTheme="majorHAnsi" w:hAnsiTheme="majorHAnsi" w:cstheme="majorHAnsi"/>
          <w:sz w:val="24"/>
          <w:szCs w:val="24"/>
        </w:rPr>
      </w:pPr>
      <w:r w:rsidRPr="001E7757">
        <w:rPr>
          <w:rFonts w:asciiTheme="majorHAnsi" w:hAnsiTheme="majorHAnsi" w:cstheme="majorHAnsi"/>
          <w:sz w:val="24"/>
          <w:szCs w:val="24"/>
        </w:rPr>
        <w:t>Carla (aufgeregt): „Zwei Kunden den ganzen Tag. Und keiner hat etwas gekauft!“</w:t>
      </w:r>
    </w:p>
    <w:p w14:paraId="15C7698A" w14:textId="77777777" w:rsidR="001E7757" w:rsidRPr="001E7757" w:rsidRDefault="001E7757" w:rsidP="001E7757">
      <w:pPr>
        <w:spacing w:line="240" w:lineRule="auto"/>
        <w:rPr>
          <w:rFonts w:asciiTheme="majorHAnsi" w:hAnsiTheme="majorHAnsi" w:cstheme="majorHAnsi"/>
          <w:sz w:val="24"/>
          <w:szCs w:val="24"/>
        </w:rPr>
      </w:pPr>
    </w:p>
    <w:p w14:paraId="1E28A375" w14:textId="77777777" w:rsidR="001E7757" w:rsidRPr="001E7757" w:rsidRDefault="001E7757" w:rsidP="001E7757">
      <w:pPr>
        <w:spacing w:line="240" w:lineRule="auto"/>
        <w:rPr>
          <w:rFonts w:asciiTheme="majorHAnsi" w:hAnsiTheme="majorHAnsi" w:cstheme="majorHAnsi"/>
          <w:sz w:val="24"/>
          <w:szCs w:val="24"/>
        </w:rPr>
      </w:pPr>
      <w:r w:rsidRPr="001E7757">
        <w:rPr>
          <w:rFonts w:asciiTheme="majorHAnsi" w:hAnsiTheme="majorHAnsi" w:cstheme="majorHAnsi"/>
          <w:sz w:val="24"/>
          <w:szCs w:val="24"/>
        </w:rPr>
        <w:t>Frank öffnet die leere Kasse und das Klingeln der Kasse ertönt.</w:t>
      </w:r>
    </w:p>
    <w:p w14:paraId="18138E8E" w14:textId="77777777" w:rsidR="001E7757" w:rsidRPr="001E7757" w:rsidRDefault="001E7757" w:rsidP="001E7757">
      <w:pPr>
        <w:spacing w:line="240" w:lineRule="auto"/>
        <w:rPr>
          <w:rFonts w:asciiTheme="majorHAnsi" w:hAnsiTheme="majorHAnsi" w:cstheme="majorHAnsi"/>
          <w:sz w:val="24"/>
          <w:szCs w:val="24"/>
        </w:rPr>
      </w:pPr>
    </w:p>
    <w:p w14:paraId="4150A944" w14:textId="77777777" w:rsidR="001E7757" w:rsidRPr="001E7757" w:rsidRDefault="001E7757" w:rsidP="001E7757">
      <w:pPr>
        <w:spacing w:line="240" w:lineRule="auto"/>
        <w:rPr>
          <w:rFonts w:asciiTheme="majorHAnsi" w:hAnsiTheme="majorHAnsi" w:cstheme="majorHAnsi"/>
          <w:sz w:val="24"/>
          <w:szCs w:val="24"/>
        </w:rPr>
      </w:pPr>
      <w:r w:rsidRPr="001E7757">
        <w:rPr>
          <w:rFonts w:asciiTheme="majorHAnsi" w:hAnsiTheme="majorHAnsi" w:cstheme="majorHAnsi"/>
          <w:sz w:val="24"/>
          <w:szCs w:val="24"/>
        </w:rPr>
        <w:t>Frank (leise): „So können wir demnächst schließen. Die Miete können wir nicht mehr bezahlen.“</w:t>
      </w:r>
    </w:p>
    <w:p w14:paraId="4E7A5AB6" w14:textId="77777777" w:rsidR="001E7757" w:rsidRPr="001E7757" w:rsidRDefault="001E7757" w:rsidP="001E7757">
      <w:pPr>
        <w:spacing w:line="240" w:lineRule="auto"/>
        <w:rPr>
          <w:rFonts w:asciiTheme="majorHAnsi" w:hAnsiTheme="majorHAnsi" w:cstheme="majorHAnsi"/>
          <w:sz w:val="24"/>
          <w:szCs w:val="24"/>
        </w:rPr>
      </w:pPr>
    </w:p>
    <w:p w14:paraId="46F6DD1F" w14:textId="77777777" w:rsidR="001E7757" w:rsidRPr="001E7757" w:rsidRDefault="001E7757" w:rsidP="001E7757">
      <w:pPr>
        <w:spacing w:line="240" w:lineRule="auto"/>
        <w:rPr>
          <w:rFonts w:asciiTheme="majorHAnsi" w:hAnsiTheme="majorHAnsi" w:cstheme="majorHAnsi"/>
          <w:sz w:val="24"/>
          <w:szCs w:val="24"/>
        </w:rPr>
      </w:pPr>
      <w:r w:rsidRPr="001E7757">
        <w:rPr>
          <w:rFonts w:asciiTheme="majorHAnsi" w:hAnsiTheme="majorHAnsi" w:cstheme="majorHAnsi"/>
          <w:sz w:val="24"/>
          <w:szCs w:val="24"/>
        </w:rPr>
        <w:t>Carla dreht sich um, schaut sich im Laden um.</w:t>
      </w:r>
    </w:p>
    <w:p w14:paraId="078DC269" w14:textId="77777777" w:rsidR="001E7757" w:rsidRPr="001E7757" w:rsidRDefault="001E7757" w:rsidP="001E7757">
      <w:pPr>
        <w:spacing w:line="240" w:lineRule="auto"/>
        <w:rPr>
          <w:rFonts w:asciiTheme="majorHAnsi" w:hAnsiTheme="majorHAnsi" w:cstheme="majorHAnsi"/>
          <w:sz w:val="24"/>
          <w:szCs w:val="24"/>
        </w:rPr>
      </w:pPr>
    </w:p>
    <w:p w14:paraId="6467E8F2" w14:textId="77777777" w:rsidR="001E7757" w:rsidRPr="001E7757" w:rsidRDefault="001E7757" w:rsidP="001E7757">
      <w:pPr>
        <w:spacing w:line="240" w:lineRule="auto"/>
        <w:rPr>
          <w:rFonts w:asciiTheme="majorHAnsi" w:hAnsiTheme="majorHAnsi" w:cstheme="majorHAnsi"/>
          <w:sz w:val="24"/>
          <w:szCs w:val="24"/>
        </w:rPr>
      </w:pPr>
      <w:r w:rsidRPr="001E7757">
        <w:rPr>
          <w:rFonts w:asciiTheme="majorHAnsi" w:hAnsiTheme="majorHAnsi" w:cstheme="majorHAnsi"/>
          <w:sz w:val="24"/>
          <w:szCs w:val="24"/>
        </w:rPr>
        <w:t>Carla: „Vielleicht sollten wir doch E-Bikes ins Programm nehmen? Die verkaufen sich immer besser. Warum bist du so stur?“</w:t>
      </w:r>
    </w:p>
    <w:p w14:paraId="01606B9A" w14:textId="77777777" w:rsidR="001E7757" w:rsidRPr="001E7757" w:rsidRDefault="001E7757" w:rsidP="001E7757">
      <w:pPr>
        <w:spacing w:line="240" w:lineRule="auto"/>
        <w:rPr>
          <w:rFonts w:asciiTheme="majorHAnsi" w:hAnsiTheme="majorHAnsi" w:cstheme="majorHAnsi"/>
          <w:sz w:val="24"/>
          <w:szCs w:val="24"/>
        </w:rPr>
      </w:pPr>
    </w:p>
    <w:p w14:paraId="6B0CA4B2" w14:textId="77777777" w:rsidR="001E7757" w:rsidRPr="001E7757" w:rsidRDefault="001E7757" w:rsidP="001E7757">
      <w:pPr>
        <w:spacing w:line="240" w:lineRule="auto"/>
        <w:rPr>
          <w:rFonts w:asciiTheme="majorHAnsi" w:hAnsiTheme="majorHAnsi" w:cstheme="majorHAnsi"/>
          <w:sz w:val="24"/>
          <w:szCs w:val="24"/>
        </w:rPr>
      </w:pPr>
      <w:r w:rsidRPr="001E7757">
        <w:rPr>
          <w:rFonts w:asciiTheme="majorHAnsi" w:hAnsiTheme="majorHAnsi" w:cstheme="majorHAnsi"/>
          <w:sz w:val="24"/>
          <w:szCs w:val="24"/>
        </w:rPr>
        <w:t>Frank: „Du kennst meine Meinung dazu. Dann können wir gleich Motorräder verkaufen!“</w:t>
      </w:r>
    </w:p>
    <w:p w14:paraId="5F1731E1" w14:textId="77777777" w:rsidR="001E7757" w:rsidRPr="001E7757" w:rsidRDefault="001E7757" w:rsidP="001E7757">
      <w:pPr>
        <w:spacing w:line="240" w:lineRule="auto"/>
        <w:rPr>
          <w:rFonts w:asciiTheme="majorHAnsi" w:hAnsiTheme="majorHAnsi" w:cstheme="majorHAnsi"/>
          <w:sz w:val="24"/>
          <w:szCs w:val="24"/>
        </w:rPr>
      </w:pPr>
    </w:p>
    <w:p w14:paraId="161A4B88" w14:textId="17E17BCD" w:rsidR="007254BF" w:rsidRPr="007254BF" w:rsidRDefault="001E7757" w:rsidP="001E7757">
      <w:pPr>
        <w:spacing w:line="240" w:lineRule="auto"/>
        <w:rPr>
          <w:rFonts w:asciiTheme="majorHAnsi" w:hAnsiTheme="majorHAnsi" w:cstheme="majorHAnsi"/>
          <w:sz w:val="24"/>
          <w:szCs w:val="24"/>
        </w:rPr>
      </w:pPr>
      <w:r w:rsidRPr="001E7757">
        <w:rPr>
          <w:rFonts w:asciiTheme="majorHAnsi" w:hAnsiTheme="majorHAnsi" w:cstheme="majorHAnsi"/>
          <w:sz w:val="24"/>
          <w:szCs w:val="24"/>
        </w:rPr>
        <w:t>Carla seufzt.</w:t>
      </w:r>
      <w:r>
        <w:rPr>
          <w:rFonts w:asciiTheme="majorHAnsi" w:hAnsiTheme="majorHAnsi" w:cstheme="majorHAnsi"/>
          <w:sz w:val="24"/>
          <w:szCs w:val="24"/>
        </w:rPr>
        <w:t>]</w:t>
      </w:r>
      <w:r w:rsidR="007254BF" w:rsidRPr="007254BF">
        <w:rPr>
          <w:rFonts w:asciiTheme="majorHAnsi" w:hAnsiTheme="majorHAnsi" w:cstheme="majorHAnsi"/>
          <w:sz w:val="24"/>
          <w:szCs w:val="24"/>
        </w:rPr>
        <w:br/>
      </w:r>
    </w:p>
    <w:p w14:paraId="5EC78726" w14:textId="77777777" w:rsidR="003C636D" w:rsidRDefault="001822E9" w:rsidP="00702987">
      <w:pPr>
        <w:spacing w:line="240" w:lineRule="auto"/>
        <w:rPr>
          <w:rFonts w:asciiTheme="majorHAnsi" w:hAnsiTheme="majorHAnsi" w:cstheme="majorHAnsi"/>
          <w:sz w:val="24"/>
          <w:szCs w:val="24"/>
        </w:rPr>
      </w:pPr>
      <w:r w:rsidRPr="003C636D">
        <w:rPr>
          <w:rFonts w:asciiTheme="majorHAnsi" w:hAnsiTheme="majorHAnsi" w:cstheme="majorHAnsi"/>
          <w:b/>
          <w:bCs/>
          <w:sz w:val="24"/>
          <w:szCs w:val="24"/>
        </w:rPr>
        <w:t>Folie 26</w:t>
      </w:r>
      <w:r>
        <w:rPr>
          <w:rFonts w:asciiTheme="majorHAnsi" w:hAnsiTheme="majorHAnsi" w:cstheme="majorHAnsi"/>
          <w:sz w:val="24"/>
          <w:szCs w:val="24"/>
        </w:rPr>
        <w:t xml:space="preserve"> [</w:t>
      </w:r>
      <w:r w:rsidR="003C636D">
        <w:rPr>
          <w:rFonts w:asciiTheme="majorHAnsi" w:hAnsiTheme="majorHAnsi" w:cstheme="majorHAnsi"/>
          <w:sz w:val="24"/>
          <w:szCs w:val="24"/>
        </w:rPr>
        <w:t xml:space="preserve">Titel: </w:t>
      </w:r>
      <w:r w:rsidR="003C636D" w:rsidRPr="003C636D">
        <w:rPr>
          <w:rFonts w:asciiTheme="majorHAnsi" w:hAnsiTheme="majorHAnsi" w:cstheme="majorHAnsi"/>
          <w:sz w:val="24"/>
          <w:szCs w:val="24"/>
        </w:rPr>
        <w:t>Mögliche didaktische Vorgehensweise in vier Phasen</w:t>
      </w:r>
      <w:r>
        <w:rPr>
          <w:rFonts w:asciiTheme="majorHAnsi" w:hAnsiTheme="majorHAnsi" w:cstheme="majorHAnsi"/>
          <w:sz w:val="24"/>
          <w:szCs w:val="24"/>
        </w:rPr>
        <w:t>]</w:t>
      </w:r>
    </w:p>
    <w:p w14:paraId="4D48BE4D" w14:textId="6D94AA5C" w:rsidR="007254BF" w:rsidRPr="007254BF" w:rsidRDefault="003C636D" w:rsidP="007254BF">
      <w:pPr>
        <w:spacing w:line="240" w:lineRule="auto"/>
        <w:rPr>
          <w:rFonts w:asciiTheme="majorHAnsi" w:hAnsiTheme="majorHAnsi" w:cstheme="majorHAnsi"/>
          <w:sz w:val="24"/>
          <w:szCs w:val="24"/>
        </w:rPr>
      </w:pPr>
      <w:r>
        <w:rPr>
          <w:rFonts w:asciiTheme="majorHAnsi" w:hAnsiTheme="majorHAnsi" w:cstheme="majorHAnsi"/>
          <w:sz w:val="24"/>
          <w:szCs w:val="24"/>
        </w:rPr>
        <w:t xml:space="preserve">[Text: </w:t>
      </w:r>
      <w:r w:rsidR="00014348" w:rsidRPr="00014348">
        <w:rPr>
          <w:rFonts w:asciiTheme="majorHAnsi" w:hAnsiTheme="majorHAnsi" w:cstheme="majorHAnsi"/>
          <w:sz w:val="24"/>
          <w:szCs w:val="24"/>
        </w:rPr>
        <w:t xml:space="preserve">Im Folgenden wird eine mögliche Vorgehensweise dargestellt, wie Sie die Erstellung von </w:t>
      </w:r>
      <w:proofErr w:type="spellStart"/>
      <w:r w:rsidR="00014348" w:rsidRPr="00014348">
        <w:rPr>
          <w:rFonts w:asciiTheme="majorHAnsi" w:hAnsiTheme="majorHAnsi" w:cstheme="majorHAnsi"/>
          <w:sz w:val="24"/>
          <w:szCs w:val="24"/>
        </w:rPr>
        <w:t>Stop</w:t>
      </w:r>
      <w:proofErr w:type="spellEnd"/>
      <w:r w:rsidR="00014348" w:rsidRPr="00014348">
        <w:rPr>
          <w:rFonts w:asciiTheme="majorHAnsi" w:hAnsiTheme="majorHAnsi" w:cstheme="majorHAnsi"/>
          <w:sz w:val="24"/>
          <w:szCs w:val="24"/>
        </w:rPr>
        <w:t xml:space="preserve">-Motion-Buchvorstellungen in Ihrer Klasse durchführen können. Neben der Beschreibung einzelner Phasen erhalten Sie Impulsaufgaben, die Ihnen helfen, die vorgeschlagene Unterrichtseinheit in Bezug auf Ihre Unterrichtspraxis und die Entwicklung von </w:t>
      </w:r>
      <w:proofErr w:type="spellStart"/>
      <w:r w:rsidR="00014348" w:rsidRPr="00014348">
        <w:rPr>
          <w:rFonts w:asciiTheme="majorHAnsi" w:hAnsiTheme="majorHAnsi" w:cstheme="majorHAnsi"/>
          <w:sz w:val="24"/>
          <w:szCs w:val="24"/>
        </w:rPr>
        <w:t>DiTeKoS</w:t>
      </w:r>
      <w:proofErr w:type="spellEnd"/>
      <w:r w:rsidR="00014348" w:rsidRPr="00014348">
        <w:rPr>
          <w:rFonts w:asciiTheme="majorHAnsi" w:hAnsiTheme="majorHAnsi" w:cstheme="majorHAnsi"/>
          <w:sz w:val="24"/>
          <w:szCs w:val="24"/>
        </w:rPr>
        <w:t xml:space="preserve"> zu reflektieren.</w:t>
      </w:r>
      <w:r>
        <w:rPr>
          <w:rFonts w:asciiTheme="majorHAnsi" w:hAnsiTheme="majorHAnsi" w:cstheme="majorHAnsi"/>
          <w:sz w:val="24"/>
          <w:szCs w:val="24"/>
        </w:rPr>
        <w:t>]</w:t>
      </w:r>
      <w:r w:rsidR="007254BF" w:rsidRPr="007254BF">
        <w:rPr>
          <w:rFonts w:asciiTheme="majorHAnsi" w:hAnsiTheme="majorHAnsi" w:cstheme="majorHAnsi"/>
          <w:sz w:val="24"/>
          <w:szCs w:val="24"/>
        </w:rPr>
        <w:br/>
      </w:r>
      <w:r w:rsidR="007254BF" w:rsidRPr="007254BF">
        <w:rPr>
          <w:rFonts w:asciiTheme="majorHAnsi" w:hAnsiTheme="majorHAnsi" w:cstheme="majorHAnsi"/>
          <w:sz w:val="24"/>
          <w:szCs w:val="24"/>
        </w:rPr>
        <w:br/>
      </w:r>
    </w:p>
    <w:p w14:paraId="45F10D2F" w14:textId="5BF14FBE"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912E50">
        <w:rPr>
          <w:rFonts w:asciiTheme="majorHAnsi" w:hAnsiTheme="majorHAnsi" w:cstheme="majorHAnsi"/>
          <w:b/>
          <w:bCs/>
          <w:sz w:val="24"/>
          <w:szCs w:val="24"/>
        </w:rPr>
        <w:t>27</w:t>
      </w:r>
      <w:r w:rsidRPr="007254BF">
        <w:rPr>
          <w:rFonts w:asciiTheme="majorHAnsi" w:hAnsiTheme="majorHAnsi" w:cstheme="majorHAnsi"/>
          <w:sz w:val="24"/>
          <w:szCs w:val="24"/>
        </w:rPr>
        <w:t xml:space="preserve"> [Titel: </w:t>
      </w:r>
      <w:r w:rsidR="00912E50">
        <w:rPr>
          <w:rFonts w:asciiTheme="majorHAnsi" w:hAnsiTheme="majorHAnsi" w:cstheme="majorHAnsi"/>
          <w:sz w:val="24"/>
          <w:szCs w:val="24"/>
        </w:rPr>
        <w:t>Die Hinführungsphase</w:t>
      </w:r>
      <w:r w:rsidRPr="007254BF">
        <w:rPr>
          <w:rFonts w:asciiTheme="majorHAnsi" w:hAnsiTheme="majorHAnsi" w:cstheme="majorHAnsi"/>
          <w:sz w:val="24"/>
          <w:szCs w:val="24"/>
        </w:rPr>
        <w:t>]</w:t>
      </w:r>
      <w:r w:rsidRPr="007254BF">
        <w:rPr>
          <w:rFonts w:asciiTheme="majorHAnsi" w:hAnsiTheme="majorHAnsi" w:cstheme="majorHAnsi"/>
          <w:sz w:val="24"/>
          <w:szCs w:val="24"/>
        </w:rPr>
        <w:br/>
        <w:t>[Text:</w:t>
      </w:r>
      <w:r w:rsidR="00912E50">
        <w:rPr>
          <w:rFonts w:asciiTheme="majorHAnsi" w:hAnsiTheme="majorHAnsi" w:cstheme="majorHAnsi"/>
          <w:sz w:val="24"/>
          <w:szCs w:val="24"/>
        </w:rPr>
        <w:t xml:space="preserve"> </w:t>
      </w:r>
      <w:r w:rsidRPr="007254BF">
        <w:rPr>
          <w:rFonts w:asciiTheme="majorHAnsi" w:hAnsiTheme="majorHAnsi" w:cstheme="majorHAnsi"/>
          <w:sz w:val="24"/>
          <w:szCs w:val="24"/>
        </w:rPr>
        <w:t xml:space="preserve">Die Hinführungsphase sollte mit einer Beschäftigung mit passgenauen Büchern beginnen. Dabei kann es darum gehen, dass die Schülerinnen und Schüler ein Buch aus einer Vorauswahl auswählen, die die Lehrkraft zusammengestellt hat. Es kann aber auch darum gehen, zu erklären, warum die Lehrkraft ein bestimmtes Buch ausgewählt hat. Auch sollten Ziele und Erwartungen der Buchvorstellung besprochen </w:t>
      </w:r>
      <w:r w:rsidRPr="007254BF">
        <w:rPr>
          <w:rFonts w:asciiTheme="majorHAnsi" w:hAnsiTheme="majorHAnsi" w:cstheme="majorHAnsi"/>
          <w:sz w:val="24"/>
          <w:szCs w:val="24"/>
        </w:rPr>
        <w:lastRenderedPageBreak/>
        <w:t xml:space="preserve">werden. Hier können bereits vorhandene Beispiele gezeigt und diskutiert werden. Entsprechende Beispielvideos finden sich z. B. auf </w:t>
      </w:r>
      <w:hyperlink r:id="rId12" w:history="1">
        <w:r w:rsidRPr="00912E50">
          <w:rPr>
            <w:rStyle w:val="Hyperlink"/>
            <w:rFonts w:asciiTheme="majorHAnsi" w:hAnsiTheme="majorHAnsi" w:cstheme="majorHAnsi"/>
            <w:sz w:val="24"/>
            <w:szCs w:val="24"/>
          </w:rPr>
          <w:t>LES-O-MAT</w:t>
        </w:r>
      </w:hyperlink>
      <w:r w:rsidRPr="007254BF">
        <w:rPr>
          <w:rFonts w:asciiTheme="majorHAnsi" w:hAnsiTheme="majorHAnsi" w:cstheme="majorHAnsi"/>
          <w:sz w:val="24"/>
          <w:szCs w:val="24"/>
        </w:rPr>
        <w:t xml:space="preserve">. Falls bereits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 xml:space="preserve">-Motion-Buchpräsentationen aus anderen Klassen vorliegen, können auch diese gezeigt und diskutiert werden. Außerdem findet sich ein Beispiel für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 Filme auf Folie 1</w:t>
      </w:r>
      <w:r w:rsidR="006207BA">
        <w:rPr>
          <w:rFonts w:asciiTheme="majorHAnsi" w:hAnsiTheme="majorHAnsi" w:cstheme="majorHAnsi"/>
          <w:sz w:val="24"/>
          <w:szCs w:val="24"/>
        </w:rPr>
        <w:t>1</w:t>
      </w:r>
      <w:r w:rsidRPr="007254BF">
        <w:rPr>
          <w:rFonts w:asciiTheme="majorHAnsi" w:hAnsiTheme="majorHAnsi" w:cstheme="majorHAnsi"/>
          <w:sz w:val="24"/>
          <w:szCs w:val="24"/>
        </w:rPr>
        <w:t>.]</w:t>
      </w:r>
      <w:r w:rsidRPr="007254BF">
        <w:rPr>
          <w:rFonts w:asciiTheme="majorHAnsi" w:hAnsiTheme="majorHAnsi" w:cstheme="majorHAnsi"/>
          <w:sz w:val="24"/>
          <w:szCs w:val="24"/>
        </w:rPr>
        <w:br/>
        <w:t>[</w:t>
      </w:r>
      <w:r w:rsidR="00065777">
        <w:rPr>
          <w:rFonts w:asciiTheme="majorHAnsi" w:hAnsiTheme="majorHAnsi" w:cstheme="majorHAnsi"/>
          <w:sz w:val="24"/>
          <w:szCs w:val="24"/>
        </w:rPr>
        <w:t>Info-Button</w:t>
      </w:r>
      <w:r w:rsidRPr="007254BF">
        <w:rPr>
          <w:rFonts w:asciiTheme="majorHAnsi" w:hAnsiTheme="majorHAnsi" w:cstheme="majorHAnsi"/>
          <w:sz w:val="24"/>
          <w:szCs w:val="24"/>
        </w:rPr>
        <w:t>: Aufgabe:</w:t>
      </w:r>
    </w:p>
    <w:p w14:paraId="4B93A063"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1.      Erörtern Sie, welche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-Teilkompetenzen in der vorliegenden Phase gefördert werden.</w:t>
      </w:r>
    </w:p>
    <w:p w14:paraId="797CC769"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2.      Begründen Sie, welche methodisch-didaktischen Vorschläge für die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-Motion-Buchvorstellung Sie in Ihrem Unterricht umsetzen und warum?</w:t>
      </w:r>
    </w:p>
    <w:p w14:paraId="42FAF1F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3.      Diskutieren Sie auch, ob berufliche Rahmenbedingungen oder technische Herausforderungen bei der Umsetzung eine Rolle spielen.</w:t>
      </w:r>
    </w:p>
    <w:p w14:paraId="30227803" w14:textId="3B0817D6"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Halten Sie Ihre Ideen in diesem Forum fest. Alternativ können Sie gerne einen Vorschlag, den Ihre Kolleginnen und Kollegen hinterlassen haben, kommentieren.]</w:t>
      </w:r>
      <w:r w:rsidRPr="007254BF">
        <w:rPr>
          <w:rFonts w:asciiTheme="majorHAnsi" w:hAnsiTheme="majorHAnsi" w:cstheme="majorHAnsi"/>
          <w:sz w:val="24"/>
          <w:szCs w:val="24"/>
        </w:rPr>
        <w:br/>
      </w:r>
    </w:p>
    <w:p w14:paraId="2DC47255" w14:textId="076209BF" w:rsidR="00D60CB1" w:rsidRDefault="007254BF" w:rsidP="003522D1">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6207BA">
        <w:rPr>
          <w:rFonts w:asciiTheme="majorHAnsi" w:hAnsiTheme="majorHAnsi" w:cstheme="majorHAnsi"/>
          <w:b/>
          <w:bCs/>
          <w:sz w:val="24"/>
          <w:szCs w:val="24"/>
        </w:rPr>
        <w:t>28</w:t>
      </w:r>
      <w:r w:rsidRPr="007254BF">
        <w:rPr>
          <w:rFonts w:asciiTheme="majorHAnsi" w:hAnsiTheme="majorHAnsi" w:cstheme="majorHAnsi"/>
          <w:sz w:val="24"/>
          <w:szCs w:val="24"/>
        </w:rPr>
        <w:t xml:space="preserve"> [Titel:</w:t>
      </w:r>
      <w:r w:rsidRPr="007254BF">
        <w:rPr>
          <w:rFonts w:asciiTheme="majorHAnsi" w:hAnsiTheme="majorHAnsi" w:cstheme="majorHAnsi"/>
        </w:rPr>
        <w:t xml:space="preserve"> </w:t>
      </w:r>
      <w:r w:rsidR="00463174" w:rsidRPr="007254BF">
        <w:rPr>
          <w:rFonts w:asciiTheme="majorHAnsi" w:hAnsiTheme="majorHAnsi" w:cstheme="majorHAnsi"/>
          <w:sz w:val="24"/>
          <w:szCs w:val="24"/>
        </w:rPr>
        <w:t>Die Arbeitsphase</w:t>
      </w:r>
      <w:r w:rsidR="006207BA"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w:t>
      </w:r>
      <w:r w:rsidR="003522D1" w:rsidRPr="003522D1">
        <w:rPr>
          <w:rFonts w:asciiTheme="majorHAnsi" w:hAnsiTheme="majorHAnsi" w:cstheme="majorHAnsi"/>
          <w:sz w:val="24"/>
          <w:szCs w:val="24"/>
        </w:rPr>
        <w:t>Schritt 1: Lektüre des Buches</w:t>
      </w:r>
      <w:r w:rsidR="003522D1">
        <w:rPr>
          <w:rFonts w:asciiTheme="majorHAnsi" w:hAnsiTheme="majorHAnsi" w:cstheme="majorHAnsi"/>
          <w:sz w:val="24"/>
          <w:szCs w:val="24"/>
        </w:rPr>
        <w:t xml:space="preserve">; </w:t>
      </w:r>
      <w:r w:rsidR="003522D1" w:rsidRPr="003522D1">
        <w:rPr>
          <w:rFonts w:asciiTheme="majorHAnsi" w:hAnsiTheme="majorHAnsi" w:cstheme="majorHAnsi"/>
          <w:sz w:val="24"/>
          <w:szCs w:val="24"/>
        </w:rPr>
        <w:t>Schritt 2: Plenumsdiskussion zur Szenenauswahl</w:t>
      </w:r>
      <w:r w:rsidR="003522D1">
        <w:rPr>
          <w:rFonts w:asciiTheme="majorHAnsi" w:hAnsiTheme="majorHAnsi" w:cstheme="majorHAnsi"/>
          <w:sz w:val="24"/>
          <w:szCs w:val="24"/>
        </w:rPr>
        <w:t xml:space="preserve">; </w:t>
      </w:r>
      <w:r w:rsidR="003522D1" w:rsidRPr="003522D1">
        <w:rPr>
          <w:rFonts w:asciiTheme="majorHAnsi" w:hAnsiTheme="majorHAnsi" w:cstheme="majorHAnsi"/>
          <w:sz w:val="24"/>
          <w:szCs w:val="24"/>
        </w:rPr>
        <w:t>Schritt 3: Erarbeitung der Szenen mit Drehbuchvorlage</w:t>
      </w:r>
      <w:r w:rsidR="003522D1">
        <w:rPr>
          <w:rFonts w:asciiTheme="majorHAnsi" w:hAnsiTheme="majorHAnsi" w:cstheme="majorHAnsi"/>
          <w:sz w:val="24"/>
          <w:szCs w:val="24"/>
        </w:rPr>
        <w:t xml:space="preserve">; </w:t>
      </w:r>
      <w:r w:rsidR="003522D1" w:rsidRPr="003522D1">
        <w:rPr>
          <w:rFonts w:asciiTheme="majorHAnsi" w:hAnsiTheme="majorHAnsi" w:cstheme="majorHAnsi"/>
          <w:sz w:val="24"/>
          <w:szCs w:val="24"/>
        </w:rPr>
        <w:t>Schritt 4: Präsentation der Drehbücher im Plenum</w:t>
      </w:r>
      <w:r w:rsidR="003522D1">
        <w:rPr>
          <w:rFonts w:asciiTheme="majorHAnsi" w:hAnsiTheme="majorHAnsi" w:cstheme="majorHAnsi"/>
          <w:sz w:val="24"/>
          <w:szCs w:val="24"/>
        </w:rPr>
        <w:t xml:space="preserve">; </w:t>
      </w:r>
      <w:r w:rsidR="003522D1" w:rsidRPr="003522D1">
        <w:rPr>
          <w:rFonts w:asciiTheme="majorHAnsi" w:hAnsiTheme="majorHAnsi" w:cstheme="majorHAnsi"/>
          <w:sz w:val="24"/>
          <w:szCs w:val="24"/>
        </w:rPr>
        <w:t>Schritt 5: Überarbeitung der Drehbücher</w:t>
      </w:r>
      <w:r w:rsidR="003522D1">
        <w:rPr>
          <w:rFonts w:asciiTheme="majorHAnsi" w:hAnsiTheme="majorHAnsi" w:cstheme="majorHAnsi"/>
          <w:sz w:val="24"/>
          <w:szCs w:val="24"/>
        </w:rPr>
        <w:t xml:space="preserve">; </w:t>
      </w:r>
      <w:r w:rsidR="003522D1" w:rsidRPr="003522D1">
        <w:rPr>
          <w:rFonts w:asciiTheme="majorHAnsi" w:hAnsiTheme="majorHAnsi" w:cstheme="majorHAnsi"/>
          <w:sz w:val="24"/>
          <w:szCs w:val="24"/>
        </w:rPr>
        <w:t xml:space="preserve">Schritt 6: Aufgabenverteilung für den </w:t>
      </w:r>
      <w:proofErr w:type="spellStart"/>
      <w:r w:rsidR="003522D1" w:rsidRPr="003522D1">
        <w:rPr>
          <w:rFonts w:asciiTheme="majorHAnsi" w:hAnsiTheme="majorHAnsi" w:cstheme="majorHAnsi"/>
          <w:sz w:val="24"/>
          <w:szCs w:val="24"/>
        </w:rPr>
        <w:t>Stop</w:t>
      </w:r>
      <w:proofErr w:type="spellEnd"/>
      <w:r w:rsidR="003522D1" w:rsidRPr="003522D1">
        <w:rPr>
          <w:rFonts w:asciiTheme="majorHAnsi" w:hAnsiTheme="majorHAnsi" w:cstheme="majorHAnsi"/>
          <w:sz w:val="24"/>
          <w:szCs w:val="24"/>
        </w:rPr>
        <w:t>-Motion-Dreh</w:t>
      </w:r>
      <w:r w:rsidR="003522D1">
        <w:rPr>
          <w:rFonts w:asciiTheme="majorHAnsi" w:hAnsiTheme="majorHAnsi" w:cstheme="majorHAnsi"/>
          <w:sz w:val="24"/>
          <w:szCs w:val="24"/>
        </w:rPr>
        <w:t xml:space="preserve">; </w:t>
      </w:r>
      <w:r w:rsidR="003522D1" w:rsidRPr="003522D1">
        <w:rPr>
          <w:rFonts w:asciiTheme="majorHAnsi" w:hAnsiTheme="majorHAnsi" w:cstheme="majorHAnsi"/>
          <w:sz w:val="24"/>
          <w:szCs w:val="24"/>
        </w:rPr>
        <w:t>Schritt 7: Ausgabe der Tablets und Filmproduktion</w:t>
      </w:r>
      <w:r w:rsidR="003522D1">
        <w:rPr>
          <w:rFonts w:asciiTheme="majorHAnsi" w:hAnsiTheme="majorHAnsi" w:cstheme="majorHAnsi"/>
          <w:sz w:val="24"/>
          <w:szCs w:val="24"/>
        </w:rPr>
        <w:t>]</w:t>
      </w:r>
    </w:p>
    <w:p w14:paraId="30991882" w14:textId="77777777" w:rsidR="00DC0CE9" w:rsidRDefault="0058114A" w:rsidP="00DC0CE9">
      <w:pPr>
        <w:spacing w:line="240" w:lineRule="auto"/>
        <w:rPr>
          <w:rFonts w:asciiTheme="majorHAnsi" w:hAnsiTheme="majorHAnsi" w:cstheme="majorHAnsi"/>
          <w:sz w:val="24"/>
          <w:szCs w:val="24"/>
        </w:rPr>
      </w:pPr>
      <w:r>
        <w:rPr>
          <w:rFonts w:asciiTheme="majorHAnsi" w:hAnsiTheme="majorHAnsi" w:cstheme="majorHAnsi"/>
          <w:sz w:val="24"/>
          <w:szCs w:val="24"/>
        </w:rPr>
        <w:t xml:space="preserve">[Infobutton: </w:t>
      </w:r>
      <w:r w:rsidR="00DC0CE9" w:rsidRPr="00DC0CE9">
        <w:rPr>
          <w:rFonts w:asciiTheme="majorHAnsi" w:hAnsiTheme="majorHAnsi" w:cstheme="majorHAnsi"/>
          <w:sz w:val="24"/>
          <w:szCs w:val="24"/>
        </w:rPr>
        <w:t>Aufgabe:</w:t>
      </w:r>
    </w:p>
    <w:p w14:paraId="328AF779" w14:textId="77777777" w:rsidR="00DC0CE9" w:rsidRDefault="00DC0CE9" w:rsidP="00DC0CE9">
      <w:pPr>
        <w:pStyle w:val="Listenabsatz"/>
        <w:numPr>
          <w:ilvl w:val="0"/>
          <w:numId w:val="34"/>
        </w:numPr>
        <w:spacing w:line="240" w:lineRule="auto"/>
        <w:rPr>
          <w:rFonts w:asciiTheme="majorHAnsi" w:hAnsiTheme="majorHAnsi" w:cstheme="majorHAnsi"/>
          <w:sz w:val="24"/>
          <w:szCs w:val="24"/>
        </w:rPr>
      </w:pPr>
      <w:r w:rsidRPr="00DC0CE9">
        <w:rPr>
          <w:rFonts w:asciiTheme="majorHAnsi" w:hAnsiTheme="majorHAnsi" w:cstheme="majorHAnsi"/>
          <w:sz w:val="24"/>
          <w:szCs w:val="24"/>
        </w:rPr>
        <w:t xml:space="preserve">Erörtern Sie, welche </w:t>
      </w:r>
      <w:proofErr w:type="spellStart"/>
      <w:r w:rsidRPr="00DC0CE9">
        <w:rPr>
          <w:rFonts w:asciiTheme="majorHAnsi" w:hAnsiTheme="majorHAnsi" w:cstheme="majorHAnsi"/>
          <w:sz w:val="24"/>
          <w:szCs w:val="24"/>
        </w:rPr>
        <w:t>DiTeKoS</w:t>
      </w:r>
      <w:proofErr w:type="spellEnd"/>
      <w:r w:rsidRPr="00DC0CE9">
        <w:rPr>
          <w:rFonts w:asciiTheme="majorHAnsi" w:hAnsiTheme="majorHAnsi" w:cstheme="majorHAnsi"/>
          <w:sz w:val="24"/>
          <w:szCs w:val="24"/>
        </w:rPr>
        <w:t>-Teilkompetenzen in der vorliegenden Phase gefördert werden.</w:t>
      </w:r>
    </w:p>
    <w:p w14:paraId="69DD5278" w14:textId="77777777" w:rsidR="00DC0CE9" w:rsidRDefault="00DC0CE9" w:rsidP="00DC0CE9">
      <w:pPr>
        <w:pStyle w:val="Listenabsatz"/>
        <w:numPr>
          <w:ilvl w:val="0"/>
          <w:numId w:val="34"/>
        </w:numPr>
        <w:spacing w:line="240" w:lineRule="auto"/>
        <w:rPr>
          <w:rFonts w:asciiTheme="majorHAnsi" w:hAnsiTheme="majorHAnsi" w:cstheme="majorHAnsi"/>
          <w:sz w:val="24"/>
          <w:szCs w:val="24"/>
        </w:rPr>
      </w:pPr>
      <w:r w:rsidRPr="00DC0CE9">
        <w:rPr>
          <w:rFonts w:asciiTheme="majorHAnsi" w:hAnsiTheme="majorHAnsi" w:cstheme="majorHAnsi"/>
          <w:sz w:val="24"/>
          <w:szCs w:val="24"/>
        </w:rPr>
        <w:t xml:space="preserve">Begründen Sie, welche didaktisch-methodischen Vorschläge für die </w:t>
      </w:r>
      <w:proofErr w:type="spellStart"/>
      <w:r w:rsidRPr="00DC0CE9">
        <w:rPr>
          <w:rFonts w:asciiTheme="majorHAnsi" w:hAnsiTheme="majorHAnsi" w:cstheme="majorHAnsi"/>
          <w:sz w:val="24"/>
          <w:szCs w:val="24"/>
        </w:rPr>
        <w:t>Stop</w:t>
      </w:r>
      <w:proofErr w:type="spellEnd"/>
      <w:r w:rsidRPr="00DC0CE9">
        <w:rPr>
          <w:rFonts w:asciiTheme="majorHAnsi" w:hAnsiTheme="majorHAnsi" w:cstheme="majorHAnsi"/>
          <w:sz w:val="24"/>
          <w:szCs w:val="24"/>
        </w:rPr>
        <w:t>-Motion-Buchvorstellung Sie in Ihrem Unterricht umsetzen und warum?</w:t>
      </w:r>
    </w:p>
    <w:p w14:paraId="18FC720B" w14:textId="641DE4BF" w:rsidR="00DC0CE9" w:rsidRPr="00DC0CE9" w:rsidRDefault="00DC0CE9" w:rsidP="00DC0CE9">
      <w:pPr>
        <w:pStyle w:val="Listenabsatz"/>
        <w:numPr>
          <w:ilvl w:val="0"/>
          <w:numId w:val="34"/>
        </w:numPr>
        <w:spacing w:line="240" w:lineRule="auto"/>
        <w:rPr>
          <w:rFonts w:asciiTheme="majorHAnsi" w:hAnsiTheme="majorHAnsi" w:cstheme="majorHAnsi"/>
          <w:sz w:val="24"/>
          <w:szCs w:val="24"/>
        </w:rPr>
      </w:pPr>
      <w:r w:rsidRPr="00DC0CE9">
        <w:rPr>
          <w:rFonts w:asciiTheme="majorHAnsi" w:hAnsiTheme="majorHAnsi" w:cstheme="majorHAnsi"/>
          <w:sz w:val="24"/>
          <w:szCs w:val="24"/>
        </w:rPr>
        <w:t>Diskutieren Sie auch, ob berufliche Rahmenbedingungen oder technische Herausforderungen bei der Umsetzung eine Rolle spielen.</w:t>
      </w:r>
    </w:p>
    <w:p w14:paraId="27AFC040" w14:textId="77777777" w:rsidR="00DC0CE9" w:rsidRPr="00DC0CE9" w:rsidRDefault="00DC0CE9" w:rsidP="00DC0CE9">
      <w:pPr>
        <w:spacing w:line="240" w:lineRule="auto"/>
        <w:rPr>
          <w:rFonts w:asciiTheme="majorHAnsi" w:hAnsiTheme="majorHAnsi" w:cstheme="majorHAnsi"/>
          <w:sz w:val="24"/>
          <w:szCs w:val="24"/>
        </w:rPr>
      </w:pPr>
    </w:p>
    <w:p w14:paraId="7EA05042" w14:textId="407FA3B4" w:rsidR="007254BF" w:rsidRPr="007254BF" w:rsidRDefault="00DC0CE9" w:rsidP="007254BF">
      <w:pPr>
        <w:spacing w:line="240" w:lineRule="auto"/>
        <w:rPr>
          <w:rFonts w:asciiTheme="majorHAnsi" w:hAnsiTheme="majorHAnsi" w:cstheme="majorHAnsi"/>
          <w:sz w:val="24"/>
          <w:szCs w:val="24"/>
        </w:rPr>
      </w:pPr>
      <w:r w:rsidRPr="00DC0CE9">
        <w:rPr>
          <w:rFonts w:asciiTheme="majorHAnsi" w:hAnsiTheme="majorHAnsi" w:cstheme="majorHAnsi"/>
          <w:sz w:val="24"/>
          <w:szCs w:val="24"/>
        </w:rPr>
        <w:t>Halten Sie Ihre Ideen in diesem Forum fest. Alternativ können Sie gerne einen Vorschlag, den Ihre Kolleginnen und Kollegen hinterlassen haben, kommentieren.</w:t>
      </w:r>
      <w:r w:rsidR="0058114A">
        <w:rPr>
          <w:rFonts w:asciiTheme="majorHAnsi" w:hAnsiTheme="majorHAnsi" w:cstheme="majorHAnsi"/>
          <w:sz w:val="24"/>
          <w:szCs w:val="24"/>
        </w:rPr>
        <w:t>]</w:t>
      </w:r>
      <w:r w:rsidR="007254BF" w:rsidRPr="007254BF">
        <w:rPr>
          <w:rFonts w:asciiTheme="majorHAnsi" w:hAnsiTheme="majorHAnsi" w:cstheme="majorHAnsi"/>
          <w:sz w:val="24"/>
          <w:szCs w:val="24"/>
        </w:rPr>
        <w:br/>
      </w:r>
    </w:p>
    <w:p w14:paraId="4F92D5CD" w14:textId="6738A028"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lastRenderedPageBreak/>
        <w:t xml:space="preserve">Folie </w:t>
      </w:r>
      <w:r w:rsidR="004E5B3F">
        <w:rPr>
          <w:rFonts w:asciiTheme="majorHAnsi" w:hAnsiTheme="majorHAnsi" w:cstheme="majorHAnsi"/>
          <w:b/>
          <w:bCs/>
          <w:sz w:val="24"/>
          <w:szCs w:val="24"/>
        </w:rPr>
        <w:t>29</w:t>
      </w:r>
      <w:r w:rsidRPr="007254BF">
        <w:rPr>
          <w:rFonts w:asciiTheme="majorHAnsi" w:hAnsiTheme="majorHAnsi" w:cstheme="majorHAnsi"/>
          <w:sz w:val="24"/>
          <w:szCs w:val="24"/>
        </w:rPr>
        <w:t xml:space="preserve"> [Titel:</w:t>
      </w:r>
      <w:r w:rsidR="004E5B3F">
        <w:rPr>
          <w:rFonts w:asciiTheme="majorHAnsi" w:hAnsiTheme="majorHAnsi" w:cstheme="majorHAnsi"/>
          <w:sz w:val="24"/>
          <w:szCs w:val="24"/>
        </w:rPr>
        <w:t xml:space="preserve"> </w:t>
      </w:r>
      <w:r w:rsidR="004E5B3F" w:rsidRPr="007254BF">
        <w:rPr>
          <w:rFonts w:asciiTheme="majorHAnsi" w:hAnsiTheme="majorHAnsi" w:cstheme="majorHAnsi"/>
          <w:sz w:val="24"/>
          <w:szCs w:val="24"/>
        </w:rPr>
        <w:t>Die Ergebnissicherungsphase</w:t>
      </w:r>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w:t>
      </w:r>
      <w:r w:rsidR="004E5B3F">
        <w:rPr>
          <w:rFonts w:asciiTheme="majorHAnsi" w:hAnsiTheme="majorHAnsi" w:cstheme="majorHAnsi"/>
          <w:sz w:val="24"/>
          <w:szCs w:val="24"/>
        </w:rPr>
        <w:t xml:space="preserve"> </w:t>
      </w:r>
      <w:r w:rsidRPr="007254BF">
        <w:rPr>
          <w:rFonts w:asciiTheme="majorHAnsi" w:hAnsiTheme="majorHAnsi" w:cstheme="majorHAnsi"/>
          <w:sz w:val="24"/>
          <w:szCs w:val="24"/>
        </w:rPr>
        <w:t xml:space="preserve">Nach der Fertigstellung der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-Motion-Filme können diese im Präsenzunterricht vorgestellt oder auf einer digitalen Plattform wie der Kinder-Video-Plattform "</w:t>
      </w:r>
      <w:proofErr w:type="spellStart"/>
      <w:r w:rsidRPr="007254BF">
        <w:rPr>
          <w:rFonts w:asciiTheme="majorHAnsi" w:hAnsiTheme="majorHAnsi" w:cstheme="majorHAnsi"/>
          <w:sz w:val="24"/>
          <w:szCs w:val="24"/>
        </w:rPr>
        <w:t>Juki</w:t>
      </w:r>
      <w:proofErr w:type="spellEnd"/>
      <w:r w:rsidRPr="007254BF">
        <w:rPr>
          <w:rFonts w:asciiTheme="majorHAnsi" w:hAnsiTheme="majorHAnsi" w:cstheme="majorHAnsi"/>
          <w:sz w:val="24"/>
          <w:szCs w:val="24"/>
        </w:rPr>
        <w:t xml:space="preserve"> (</w:t>
      </w:r>
      <w:proofErr w:type="spellStart"/>
      <w:r w:rsidRPr="007254BF">
        <w:rPr>
          <w:rFonts w:asciiTheme="majorHAnsi" w:hAnsiTheme="majorHAnsi" w:cstheme="majorHAnsi"/>
          <w:sz w:val="24"/>
          <w:szCs w:val="24"/>
        </w:rPr>
        <w:t>Juki</w:t>
      </w:r>
      <w:proofErr w:type="spellEnd"/>
      <w:r w:rsidRPr="007254BF">
        <w:rPr>
          <w:rFonts w:asciiTheme="majorHAnsi" w:hAnsiTheme="majorHAnsi" w:cstheme="majorHAnsi"/>
          <w:sz w:val="24"/>
          <w:szCs w:val="24"/>
        </w:rPr>
        <w:t>) hochgeladen und archiviert werden. Dort können Kinder unter pädagogischer Betreuung Videos hochladen und kreativ mit dem Medium Film arbeiten. Die Plattform ermöglicht zudem eine zentrale Speicherung und Präsentation der Filme in geschützten Bereichen.</w:t>
      </w:r>
    </w:p>
    <w:p w14:paraId="4F20FEED"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Die produzierten Filme können dann auch im Rahmen einer thematisch passenden Einheit in einem beliebigen Unterrichtsfach vor der eigenen Klasse oder vor anderen Klassen präsentiert werden. Eine solche Präsentation kann beispielsweise nach dem Prinzip des Ausstellungs- bzw. Stationenbetriebs erfolgen. Dabei durchlaufen die Schülerinnen und Schüler verschiedene Stationen, an denen die Filme präsentiert, analysiert und reflektiert werden.]</w:t>
      </w:r>
      <w:r w:rsidRPr="007254BF">
        <w:rPr>
          <w:rFonts w:asciiTheme="majorHAnsi" w:hAnsiTheme="majorHAnsi" w:cstheme="majorHAnsi"/>
          <w:sz w:val="24"/>
          <w:szCs w:val="24"/>
        </w:rPr>
        <w:br/>
      </w:r>
    </w:p>
    <w:p w14:paraId="3FE0A1B0" w14:textId="51D7BED5"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w:t>
      </w:r>
      <w:r w:rsidR="00182938">
        <w:rPr>
          <w:rFonts w:asciiTheme="majorHAnsi" w:hAnsiTheme="majorHAnsi" w:cstheme="majorHAnsi"/>
          <w:sz w:val="24"/>
          <w:szCs w:val="24"/>
        </w:rPr>
        <w:t>Info-Button</w:t>
      </w:r>
      <w:r w:rsidRPr="007254BF">
        <w:rPr>
          <w:rFonts w:asciiTheme="majorHAnsi" w:hAnsiTheme="majorHAnsi" w:cstheme="majorHAnsi"/>
          <w:sz w:val="24"/>
          <w:szCs w:val="24"/>
        </w:rPr>
        <w:t>: Aufgabe:</w:t>
      </w:r>
    </w:p>
    <w:p w14:paraId="27A7C3B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1.      Erörtern Sie, welche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-Teilkompetenzen in der vorliegenden Phase gefördert werden.</w:t>
      </w:r>
    </w:p>
    <w:p w14:paraId="6A0D0B9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2.      Begründen Sie, welche methodisch-didaktischen Vorschläge für die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-Motion-Buchvorstellung Sie in Ihrem Unterricht umsetzen und warum?</w:t>
      </w:r>
    </w:p>
    <w:p w14:paraId="11828935"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3.      Diskutieren Sie auch, ob berufliche Rahmenbedingungen oder technische Herausforderungen bei der Umsetzung eine Rolle spielen.</w:t>
      </w:r>
    </w:p>
    <w:p w14:paraId="57D67890"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Halten Sie Ihre Ideen in diesem Forum (</w:t>
      </w:r>
      <w:proofErr w:type="gramStart"/>
      <w:r w:rsidRPr="007254BF">
        <w:rPr>
          <w:rFonts w:asciiTheme="majorHAnsi" w:hAnsiTheme="majorHAnsi" w:cstheme="majorHAnsi"/>
          <w:sz w:val="24"/>
          <w:szCs w:val="24"/>
        </w:rPr>
        <w:t>https://lms./mod/forum/discuss.php?d=35#p43)  fest</w:t>
      </w:r>
      <w:proofErr w:type="gramEnd"/>
      <w:r w:rsidRPr="007254BF">
        <w:rPr>
          <w:rFonts w:asciiTheme="majorHAnsi" w:hAnsiTheme="majorHAnsi" w:cstheme="majorHAnsi"/>
          <w:sz w:val="24"/>
          <w:szCs w:val="24"/>
        </w:rPr>
        <w:t>. Alternativ können Sie gerne einen Vorschlag, den Ihre Kolleginnen und Kollegen hinterlassen haben, kommentieren.]</w:t>
      </w:r>
    </w:p>
    <w:p w14:paraId="6AF2D6E1" w14:textId="77777777" w:rsidR="009D3D2F" w:rsidRPr="007254BF" w:rsidRDefault="009D3D2F" w:rsidP="007254BF">
      <w:pPr>
        <w:spacing w:line="240" w:lineRule="auto"/>
        <w:rPr>
          <w:rFonts w:asciiTheme="majorHAnsi" w:hAnsiTheme="majorHAnsi" w:cstheme="majorHAnsi"/>
          <w:sz w:val="24"/>
          <w:szCs w:val="24"/>
        </w:rPr>
      </w:pPr>
    </w:p>
    <w:p w14:paraId="6D37860C" w14:textId="5B8D8F9B"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9D3D2F">
        <w:rPr>
          <w:rFonts w:asciiTheme="majorHAnsi" w:hAnsiTheme="majorHAnsi" w:cstheme="majorHAnsi"/>
          <w:b/>
          <w:bCs/>
          <w:sz w:val="24"/>
          <w:szCs w:val="24"/>
        </w:rPr>
        <w:t>3</w:t>
      </w:r>
      <w:r w:rsidRPr="007254BF">
        <w:rPr>
          <w:rFonts w:asciiTheme="majorHAnsi" w:hAnsiTheme="majorHAnsi" w:cstheme="majorHAnsi"/>
          <w:b/>
          <w:bCs/>
          <w:sz w:val="24"/>
          <w:szCs w:val="24"/>
        </w:rPr>
        <w:t>0</w:t>
      </w:r>
      <w:r w:rsidRPr="007254BF">
        <w:rPr>
          <w:rFonts w:asciiTheme="majorHAnsi" w:hAnsiTheme="majorHAnsi" w:cstheme="majorHAnsi"/>
          <w:sz w:val="24"/>
          <w:szCs w:val="24"/>
        </w:rPr>
        <w:t xml:space="preserve"> [Titel:</w:t>
      </w:r>
      <w:r w:rsidR="00757B2F">
        <w:rPr>
          <w:rFonts w:asciiTheme="majorHAnsi" w:hAnsiTheme="majorHAnsi" w:cstheme="majorHAnsi"/>
          <w:sz w:val="24"/>
          <w:szCs w:val="24"/>
        </w:rPr>
        <w:t xml:space="preserve"> </w:t>
      </w:r>
      <w:r w:rsidR="00757B2F" w:rsidRPr="007254BF">
        <w:rPr>
          <w:rFonts w:asciiTheme="majorHAnsi" w:hAnsiTheme="majorHAnsi" w:cstheme="majorHAnsi"/>
          <w:sz w:val="24"/>
          <w:szCs w:val="24"/>
        </w:rPr>
        <w:t>Die Anschlussphase / Nachbereitung</w:t>
      </w:r>
      <w:r w:rsidRPr="007254BF">
        <w:rPr>
          <w:rFonts w:asciiTheme="majorHAnsi" w:hAnsiTheme="majorHAnsi" w:cstheme="majorHAnsi"/>
          <w:sz w:val="24"/>
          <w:szCs w:val="24"/>
        </w:rPr>
        <w:t>]</w:t>
      </w:r>
      <w:r w:rsidRPr="007254BF">
        <w:rPr>
          <w:rFonts w:asciiTheme="majorHAnsi" w:hAnsiTheme="majorHAnsi" w:cstheme="majorHAnsi"/>
          <w:sz w:val="24"/>
          <w:szCs w:val="24"/>
        </w:rPr>
        <w:br/>
        <w:t>[Text:</w:t>
      </w:r>
      <w:r w:rsidRPr="007254BF">
        <w:rPr>
          <w:rFonts w:asciiTheme="majorHAnsi" w:hAnsiTheme="majorHAnsi" w:cstheme="majorHAnsi"/>
        </w:rPr>
        <w:t xml:space="preserve"> </w:t>
      </w:r>
      <w:r w:rsidRPr="007254BF">
        <w:rPr>
          <w:rFonts w:asciiTheme="majorHAnsi" w:hAnsiTheme="majorHAnsi" w:cstheme="majorHAnsi"/>
          <w:sz w:val="24"/>
          <w:szCs w:val="24"/>
        </w:rPr>
        <w:t xml:space="preserve">Im Anschluss an die Filmpräsentation besteht die Möglichkeit, verschiedene Aspekte zu reflektieren. Dabei können positive und herausfordernde Erfahrungen hinsichtlich der Vermittlung von Inhalten in einer mit der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-Motion-Studio-App erstellten Buchvorstellung ausgetauscht werden. Zudem lassen sich übergeordnete Themen wie Medienkompetenz im 21. Jahrhundert sowie Sicherheit und Gefahren bei der Nutzung digitaler Medien und Werkzeuge aufgreifen – insbesondere im Zusammenhang mit der Nutzung der App und der empfohlenen Webseiten.</w:t>
      </w:r>
    </w:p>
    <w:p w14:paraId="58317093" w14:textId="34AABA35" w:rsidR="007254BF" w:rsidRPr="007254BF" w:rsidRDefault="007254BF" w:rsidP="00757B2F">
      <w:pPr>
        <w:spacing w:line="240" w:lineRule="auto"/>
        <w:rPr>
          <w:rFonts w:asciiTheme="majorHAnsi" w:hAnsiTheme="majorHAnsi" w:cstheme="majorHAnsi"/>
          <w:sz w:val="24"/>
          <w:szCs w:val="24"/>
        </w:rPr>
      </w:pPr>
      <w:r w:rsidRPr="007254BF">
        <w:rPr>
          <w:rFonts w:asciiTheme="majorHAnsi" w:hAnsiTheme="majorHAnsi" w:cstheme="majorHAnsi"/>
          <w:sz w:val="24"/>
          <w:szCs w:val="24"/>
        </w:rPr>
        <w:lastRenderedPageBreak/>
        <w:t>Vor dem Hintergrund technischer, gesellschaftlicher/sozialer und individueller Voraussetzungen können die Schülerinnen und Schüler auch über die eigene Teilhabe an der „Kultur der Digitalität“ (Stalder 2016) bzw. der digitalen Informationsgesellschaft diskutieren. Des Weiteren besteht auch noch die Option, die Möglichkeiten, Grenzen, Gemeinsamkeiten und Unterschiede verschiedener (z. B. schriftlicher, mündlicher, literarischer, visueller, filmischer, …) Darstellungsformen zu diskutieren.]</w:t>
      </w:r>
      <w:r w:rsidRPr="007254BF">
        <w:rPr>
          <w:rFonts w:asciiTheme="majorHAnsi" w:hAnsiTheme="majorHAnsi" w:cstheme="majorHAnsi"/>
          <w:sz w:val="24"/>
          <w:szCs w:val="24"/>
        </w:rPr>
        <w:br/>
      </w:r>
      <w:r w:rsidR="00757B2F">
        <w:rPr>
          <w:rFonts w:asciiTheme="majorHAnsi" w:hAnsiTheme="majorHAnsi" w:cstheme="majorHAnsi"/>
          <w:sz w:val="24"/>
          <w:szCs w:val="24"/>
        </w:rPr>
        <w:t>[Info-Button:</w:t>
      </w:r>
      <w:r w:rsidRPr="007254BF">
        <w:rPr>
          <w:rFonts w:asciiTheme="majorHAnsi" w:hAnsiTheme="majorHAnsi" w:cstheme="majorHAnsi"/>
          <w:sz w:val="24"/>
          <w:szCs w:val="24"/>
        </w:rPr>
        <w:t xml:space="preserve"> Aufgabe:</w:t>
      </w:r>
    </w:p>
    <w:p w14:paraId="7BB8AA5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1.      Erörtern Sie, welche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-Teilkompetenzen in der vorliegenden Phase gefördert werden.</w:t>
      </w:r>
    </w:p>
    <w:p w14:paraId="766BBDD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2.      Begründen Sie, welche methodisch-didaktischen Vorschläge für die </w:t>
      </w:r>
      <w:proofErr w:type="spellStart"/>
      <w:r w:rsidRPr="007254BF">
        <w:rPr>
          <w:rFonts w:asciiTheme="majorHAnsi" w:hAnsiTheme="majorHAnsi" w:cstheme="majorHAnsi"/>
          <w:sz w:val="24"/>
          <w:szCs w:val="24"/>
        </w:rPr>
        <w:t>Stop</w:t>
      </w:r>
      <w:proofErr w:type="spellEnd"/>
      <w:r w:rsidRPr="007254BF">
        <w:rPr>
          <w:rFonts w:asciiTheme="majorHAnsi" w:hAnsiTheme="majorHAnsi" w:cstheme="majorHAnsi"/>
          <w:sz w:val="24"/>
          <w:szCs w:val="24"/>
        </w:rPr>
        <w:t>-Motion-Buchvorstellung Sie in Ihrem Unterricht umsetzen und warum?</w:t>
      </w:r>
    </w:p>
    <w:p w14:paraId="1E5FEE01"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3.      Diskutieren Sie auch, ob berufliche Rahmenbedingungen oder technische Herausforderungen bei der Umsetzung eine Rolle spielen.</w:t>
      </w:r>
    </w:p>
    <w:p w14:paraId="62B61D68" w14:textId="77777777" w:rsidR="00187A3D"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Halten Sie Ihre Ideen in diesem Forum (</w:t>
      </w:r>
      <w:proofErr w:type="gramStart"/>
      <w:r w:rsidRPr="007254BF">
        <w:rPr>
          <w:rFonts w:asciiTheme="majorHAnsi" w:hAnsiTheme="majorHAnsi" w:cstheme="majorHAnsi"/>
          <w:sz w:val="24"/>
          <w:szCs w:val="24"/>
        </w:rPr>
        <w:t>https://lms./mod/forum/discuss.php?d=35#p43)  fest</w:t>
      </w:r>
      <w:proofErr w:type="gramEnd"/>
      <w:r w:rsidRPr="007254BF">
        <w:rPr>
          <w:rFonts w:asciiTheme="majorHAnsi" w:hAnsiTheme="majorHAnsi" w:cstheme="majorHAnsi"/>
          <w:sz w:val="24"/>
          <w:szCs w:val="24"/>
        </w:rPr>
        <w:t>. Alternativ können Sie gerne einen Vorschlag, den Ihre Kolleginnen und Kollegen hinterlassen haben, kommentieren.]</w:t>
      </w:r>
    </w:p>
    <w:p w14:paraId="49CADEB6" w14:textId="77777777" w:rsidR="00187A3D" w:rsidRDefault="00187A3D" w:rsidP="007254BF">
      <w:pPr>
        <w:spacing w:line="240" w:lineRule="auto"/>
        <w:rPr>
          <w:rFonts w:asciiTheme="majorHAnsi" w:hAnsiTheme="majorHAnsi" w:cstheme="majorHAnsi"/>
          <w:sz w:val="24"/>
          <w:szCs w:val="24"/>
        </w:rPr>
      </w:pPr>
    </w:p>
    <w:p w14:paraId="2877D148" w14:textId="77777777" w:rsidR="00187A3D" w:rsidRDefault="00187A3D" w:rsidP="007254BF">
      <w:pPr>
        <w:spacing w:line="240" w:lineRule="auto"/>
        <w:rPr>
          <w:rFonts w:asciiTheme="majorHAnsi" w:hAnsiTheme="majorHAnsi" w:cstheme="majorHAnsi"/>
          <w:sz w:val="24"/>
          <w:szCs w:val="24"/>
        </w:rPr>
      </w:pPr>
      <w:r w:rsidRPr="00187A3D">
        <w:rPr>
          <w:rFonts w:asciiTheme="majorHAnsi" w:hAnsiTheme="majorHAnsi" w:cstheme="majorHAnsi"/>
          <w:b/>
          <w:bCs/>
          <w:sz w:val="24"/>
          <w:szCs w:val="24"/>
        </w:rPr>
        <w:t>Folie 31</w:t>
      </w:r>
      <w:r>
        <w:rPr>
          <w:rFonts w:asciiTheme="majorHAnsi" w:hAnsiTheme="majorHAnsi" w:cstheme="majorHAnsi"/>
          <w:sz w:val="24"/>
          <w:szCs w:val="24"/>
        </w:rPr>
        <w:t xml:space="preserve"> [Titel: Navigation]</w:t>
      </w:r>
    </w:p>
    <w:p w14:paraId="6EE6A0A1" w14:textId="77777777" w:rsidR="00B119A9" w:rsidRDefault="00187A3D" w:rsidP="007254BF">
      <w:pPr>
        <w:spacing w:line="240" w:lineRule="auto"/>
        <w:rPr>
          <w:rFonts w:asciiTheme="majorHAnsi" w:hAnsiTheme="majorHAnsi" w:cstheme="majorHAnsi"/>
          <w:sz w:val="24"/>
          <w:szCs w:val="24"/>
        </w:rPr>
      </w:pPr>
      <w:r>
        <w:rPr>
          <w:rFonts w:asciiTheme="majorHAnsi" w:hAnsiTheme="majorHAnsi" w:cstheme="majorHAnsi"/>
          <w:sz w:val="24"/>
          <w:szCs w:val="24"/>
        </w:rPr>
        <w:t>[Text:</w:t>
      </w:r>
      <w:r w:rsidR="00B119A9">
        <w:rPr>
          <w:rFonts w:asciiTheme="majorHAnsi" w:hAnsiTheme="majorHAnsi" w:cstheme="majorHAnsi"/>
          <w:sz w:val="24"/>
          <w:szCs w:val="24"/>
        </w:rPr>
        <w:t xml:space="preserve"> </w:t>
      </w:r>
    </w:p>
    <w:p w14:paraId="27153193" w14:textId="77777777" w:rsidR="001E2B4A" w:rsidRDefault="00B119A9" w:rsidP="00B119A9">
      <w:pPr>
        <w:pStyle w:val="Listenabsatz"/>
        <w:numPr>
          <w:ilvl w:val="0"/>
          <w:numId w:val="35"/>
        </w:numPr>
        <w:spacing w:line="240" w:lineRule="auto"/>
        <w:rPr>
          <w:rFonts w:asciiTheme="majorHAnsi" w:hAnsiTheme="majorHAnsi" w:cstheme="majorHAnsi"/>
          <w:sz w:val="24"/>
          <w:szCs w:val="24"/>
        </w:rPr>
      </w:pPr>
      <w:r w:rsidRPr="00B119A9">
        <w:rPr>
          <w:rFonts w:asciiTheme="majorHAnsi" w:hAnsiTheme="majorHAnsi" w:cstheme="majorHAnsi"/>
          <w:sz w:val="24"/>
          <w:szCs w:val="24"/>
        </w:rPr>
        <w:t>Klicken Sie hier, um das Beispiel „</w:t>
      </w:r>
      <w:proofErr w:type="spellStart"/>
      <w:r w:rsidRPr="00B119A9">
        <w:rPr>
          <w:rFonts w:asciiTheme="majorHAnsi" w:hAnsiTheme="majorHAnsi" w:cstheme="majorHAnsi"/>
          <w:sz w:val="24"/>
          <w:szCs w:val="24"/>
        </w:rPr>
        <w:t>Twitterature</w:t>
      </w:r>
      <w:proofErr w:type="spellEnd"/>
      <w:r w:rsidRPr="00B119A9">
        <w:rPr>
          <w:rFonts w:asciiTheme="majorHAnsi" w:hAnsiTheme="majorHAnsi" w:cstheme="majorHAnsi"/>
          <w:sz w:val="24"/>
          <w:szCs w:val="24"/>
        </w:rPr>
        <w:t>“ für den Englischunterricht in der Sekundarstufe anzuschauen.</w:t>
      </w:r>
    </w:p>
    <w:p w14:paraId="19F3C82B" w14:textId="77777777" w:rsidR="001E2B4A" w:rsidRDefault="001E2B4A" w:rsidP="00B119A9">
      <w:pPr>
        <w:pStyle w:val="Listenabsatz"/>
        <w:numPr>
          <w:ilvl w:val="0"/>
          <w:numId w:val="35"/>
        </w:numPr>
        <w:spacing w:line="240" w:lineRule="auto"/>
        <w:rPr>
          <w:rFonts w:asciiTheme="majorHAnsi" w:hAnsiTheme="majorHAnsi" w:cstheme="majorHAnsi"/>
          <w:sz w:val="24"/>
          <w:szCs w:val="24"/>
        </w:rPr>
      </w:pPr>
      <w:r w:rsidRPr="001E2B4A">
        <w:rPr>
          <w:rFonts w:asciiTheme="majorHAnsi" w:hAnsiTheme="majorHAnsi" w:cstheme="majorHAnsi"/>
          <w:sz w:val="24"/>
          <w:szCs w:val="24"/>
        </w:rPr>
        <w:t>Klicken Sie hier, um das Beispiel "Kafka GPT“ für den Deutschunterricht in der Sekundarstufe anzuschauen.</w:t>
      </w:r>
    </w:p>
    <w:p w14:paraId="454C227F" w14:textId="77777777" w:rsidR="001E2B4A" w:rsidRDefault="001E2B4A" w:rsidP="00B119A9">
      <w:pPr>
        <w:pStyle w:val="Listenabsatz"/>
        <w:numPr>
          <w:ilvl w:val="0"/>
          <w:numId w:val="35"/>
        </w:numPr>
        <w:spacing w:line="240" w:lineRule="auto"/>
        <w:rPr>
          <w:rFonts w:asciiTheme="majorHAnsi" w:hAnsiTheme="majorHAnsi" w:cstheme="majorHAnsi"/>
          <w:sz w:val="24"/>
          <w:szCs w:val="24"/>
        </w:rPr>
      </w:pPr>
      <w:r w:rsidRPr="001E2B4A">
        <w:rPr>
          <w:rFonts w:asciiTheme="majorHAnsi" w:hAnsiTheme="majorHAnsi" w:cstheme="majorHAnsi"/>
          <w:sz w:val="24"/>
          <w:szCs w:val="24"/>
        </w:rPr>
        <w:t>Klicken Sie hier, um zum Abschluss von Grundlagenmodul zu gelangen.</w:t>
      </w:r>
      <w:r w:rsidR="00187A3D" w:rsidRPr="00B119A9">
        <w:rPr>
          <w:rFonts w:asciiTheme="majorHAnsi" w:hAnsiTheme="majorHAnsi" w:cstheme="majorHAnsi"/>
          <w:sz w:val="24"/>
          <w:szCs w:val="24"/>
        </w:rPr>
        <w:t>]</w:t>
      </w:r>
    </w:p>
    <w:p w14:paraId="23D6F471" w14:textId="77777777" w:rsidR="001E2B4A" w:rsidRDefault="001E2B4A" w:rsidP="001E2B4A">
      <w:pPr>
        <w:spacing w:line="240" w:lineRule="auto"/>
        <w:rPr>
          <w:rFonts w:asciiTheme="majorHAnsi" w:hAnsiTheme="majorHAnsi" w:cstheme="majorHAnsi"/>
          <w:sz w:val="24"/>
          <w:szCs w:val="24"/>
        </w:rPr>
      </w:pPr>
    </w:p>
    <w:p w14:paraId="613A55AF" w14:textId="2C778E51" w:rsidR="007254BF" w:rsidRPr="001E2B4A" w:rsidRDefault="001E2B4A" w:rsidP="001E2B4A">
      <w:pPr>
        <w:spacing w:line="240" w:lineRule="auto"/>
        <w:rPr>
          <w:rFonts w:asciiTheme="majorHAnsi" w:hAnsiTheme="majorHAnsi" w:cstheme="majorHAnsi"/>
          <w:sz w:val="24"/>
          <w:szCs w:val="24"/>
        </w:rPr>
      </w:pPr>
      <w:r w:rsidRPr="001E2B4A">
        <w:rPr>
          <w:rFonts w:asciiTheme="majorHAnsi" w:hAnsiTheme="majorHAnsi" w:cstheme="majorHAnsi"/>
          <w:b/>
          <w:bCs/>
          <w:sz w:val="24"/>
          <w:szCs w:val="24"/>
        </w:rPr>
        <w:t>Folie 32</w:t>
      </w:r>
      <w:r>
        <w:rPr>
          <w:rFonts w:asciiTheme="majorHAnsi" w:hAnsiTheme="majorHAnsi" w:cstheme="majorHAnsi"/>
          <w:sz w:val="24"/>
          <w:szCs w:val="24"/>
        </w:rPr>
        <w:t xml:space="preserve"> [Titel: Praxisbeispiel „</w:t>
      </w:r>
      <w:proofErr w:type="spellStart"/>
      <w:r>
        <w:rPr>
          <w:rFonts w:asciiTheme="majorHAnsi" w:hAnsiTheme="majorHAnsi" w:cstheme="majorHAnsi"/>
          <w:sz w:val="24"/>
          <w:szCs w:val="24"/>
        </w:rPr>
        <w:t>Twitterature</w:t>
      </w:r>
      <w:proofErr w:type="spellEnd"/>
      <w:r>
        <w:rPr>
          <w:rFonts w:asciiTheme="majorHAnsi" w:hAnsiTheme="majorHAnsi" w:cstheme="majorHAnsi"/>
          <w:sz w:val="24"/>
          <w:szCs w:val="24"/>
        </w:rPr>
        <w:t>“]</w:t>
      </w:r>
      <w:r w:rsidR="007254BF" w:rsidRPr="001E2B4A">
        <w:rPr>
          <w:rFonts w:asciiTheme="majorHAnsi" w:hAnsiTheme="majorHAnsi" w:cstheme="majorHAnsi"/>
          <w:sz w:val="24"/>
          <w:szCs w:val="24"/>
        </w:rPr>
        <w:br/>
      </w:r>
    </w:p>
    <w:p w14:paraId="15F5F2B1" w14:textId="1B282232"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9B1E95">
        <w:rPr>
          <w:rFonts w:asciiTheme="majorHAnsi" w:hAnsiTheme="majorHAnsi" w:cstheme="majorHAnsi"/>
          <w:b/>
          <w:bCs/>
          <w:sz w:val="24"/>
          <w:szCs w:val="24"/>
        </w:rPr>
        <w:t>3</w:t>
      </w:r>
      <w:r w:rsidR="001E2B4A">
        <w:rPr>
          <w:rFonts w:asciiTheme="majorHAnsi" w:hAnsiTheme="majorHAnsi" w:cstheme="majorHAnsi"/>
          <w:b/>
          <w:bCs/>
          <w:sz w:val="24"/>
          <w:szCs w:val="24"/>
        </w:rPr>
        <w:t>3</w:t>
      </w:r>
      <w:r w:rsidRPr="007254BF">
        <w:rPr>
          <w:rFonts w:asciiTheme="majorHAnsi" w:hAnsiTheme="majorHAnsi" w:cstheme="majorHAnsi"/>
          <w:sz w:val="24"/>
          <w:szCs w:val="24"/>
        </w:rPr>
        <w:t xml:space="preserve"> [Titel: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im Englischunterricht der Sekundarstufe]</w:t>
      </w:r>
      <w:r w:rsidRPr="007254BF">
        <w:rPr>
          <w:rFonts w:asciiTheme="majorHAnsi" w:hAnsiTheme="majorHAnsi" w:cstheme="majorHAnsi"/>
          <w:sz w:val="24"/>
          <w:szCs w:val="24"/>
        </w:rPr>
        <w:br/>
        <w:t>[Text: Unser Verständnis von Text und Literatur verändert sich in Zeiten der Digitalität. Dies bringt neue Möglichkeiten und Herausforderungen in der Arbeit mit digitalen Text- und Kommunikationsformen mit sich, von denen wir nun ein Beispiel für die Sekundarstufe näher betrachten wollen.</w:t>
      </w:r>
    </w:p>
    <w:p w14:paraId="176C3B2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lastRenderedPageBreak/>
        <w:t xml:space="preserve">Im folgenden Abschnitt werden Sie die sogenannte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kennenlernen. Während Sie auf der nächsten Seite mehr über die Entstehungsgeschichte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lernen können, sehen Sie hier ein erstes Beispiel. Nehmen Sie sich einen Moment Zeit, es zu lesen und auf sich wirken zu lassen.</w:t>
      </w:r>
    </w:p>
    <w:p w14:paraId="2E26329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Quelle: </w:t>
      </w:r>
      <w:hyperlink r:id="rId13" w:history="1">
        <w:r w:rsidRPr="007254BF">
          <w:rPr>
            <w:rStyle w:val="Hyperlink"/>
            <w:rFonts w:asciiTheme="majorHAnsi" w:hAnsiTheme="majorHAnsi" w:cstheme="majorHAnsi"/>
            <w:sz w:val="24"/>
            <w:szCs w:val="24"/>
          </w:rPr>
          <w:t>https://x.com/HopefulCafe/status/1830229115573866681</w:t>
        </w:r>
      </w:hyperlink>
      <w:r w:rsidRPr="007254BF">
        <w:rPr>
          <w:rFonts w:asciiTheme="majorHAnsi" w:hAnsiTheme="majorHAnsi" w:cstheme="majorHAnsi"/>
          <w:sz w:val="24"/>
          <w:szCs w:val="24"/>
        </w:rPr>
        <w:t>]</w:t>
      </w:r>
    </w:p>
    <w:p w14:paraId="0A709D03" w14:textId="77777777" w:rsidR="007254BF" w:rsidRPr="007254BF" w:rsidRDefault="007254BF" w:rsidP="007254BF">
      <w:pPr>
        <w:spacing w:line="240" w:lineRule="auto"/>
        <w:rPr>
          <w:rFonts w:asciiTheme="majorHAnsi" w:hAnsiTheme="majorHAnsi" w:cstheme="majorHAnsi"/>
          <w:sz w:val="24"/>
          <w:szCs w:val="24"/>
          <w:lang w:val="en-US"/>
        </w:rPr>
      </w:pPr>
      <w:r w:rsidRPr="00FF18BD">
        <w:rPr>
          <w:rFonts w:asciiTheme="majorHAnsi" w:hAnsiTheme="majorHAnsi" w:cstheme="majorHAnsi"/>
          <w:sz w:val="24"/>
          <w:szCs w:val="24"/>
          <w:lang w:val="en-US"/>
        </w:rPr>
        <w:br/>
      </w:r>
      <w:r w:rsidRPr="007254BF">
        <w:rPr>
          <w:rFonts w:asciiTheme="majorHAnsi" w:hAnsiTheme="majorHAnsi" w:cstheme="majorHAnsi"/>
          <w:sz w:val="24"/>
          <w:szCs w:val="24"/>
          <w:lang w:val="en-US"/>
        </w:rPr>
        <w:t xml:space="preserve">[Bild: The Hopeful Humanist </w:t>
      </w:r>
      <w:proofErr w:type="gramStart"/>
      <w:r w:rsidRPr="007254BF">
        <w:rPr>
          <w:rFonts w:asciiTheme="majorHAnsi" w:hAnsiTheme="majorHAnsi" w:cstheme="majorHAnsi"/>
          <w:sz w:val="24"/>
          <w:szCs w:val="24"/>
          <w:lang w:val="en-US"/>
        </w:rPr>
        <w:t>Cafe @</w:t>
      </w:r>
      <w:proofErr w:type="gramEnd"/>
      <w:r w:rsidRPr="007254BF">
        <w:rPr>
          <w:rFonts w:asciiTheme="majorHAnsi" w:hAnsiTheme="majorHAnsi" w:cstheme="majorHAnsi"/>
          <w:sz w:val="24"/>
          <w:szCs w:val="24"/>
          <w:lang w:val="en-US"/>
        </w:rPr>
        <w:t>Hopeful Cafe</w:t>
      </w:r>
    </w:p>
    <w:p w14:paraId="1D4425C1"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#Novel #First #Sentence #Twitterature #GENERATIONS</w:t>
      </w:r>
    </w:p>
    <w:p w14:paraId="5A69104A"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 xml:space="preserve">Ben asked his young friend: „Who are </w:t>
      </w:r>
      <w:proofErr w:type="gramStart"/>
      <w:r w:rsidRPr="007254BF">
        <w:rPr>
          <w:rFonts w:asciiTheme="majorHAnsi" w:hAnsiTheme="majorHAnsi" w:cstheme="majorHAnsi"/>
          <w:sz w:val="24"/>
          <w:szCs w:val="24"/>
          <w:lang w:val="en-US"/>
        </w:rPr>
        <w:t>you?“</w:t>
      </w:r>
      <w:proofErr w:type="gramEnd"/>
      <w:r w:rsidRPr="007254BF">
        <w:rPr>
          <w:rFonts w:asciiTheme="majorHAnsi" w:hAnsiTheme="majorHAnsi" w:cstheme="majorHAnsi"/>
          <w:sz w:val="24"/>
          <w:szCs w:val="24"/>
          <w:lang w:val="en-US"/>
        </w:rPr>
        <w:t xml:space="preserve"> </w:t>
      </w:r>
    </w:p>
    <w:p w14:paraId="0BA2C30C"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Digit shrugged and replied, “I am the algorithm.”</w:t>
      </w:r>
    </w:p>
    <w:p w14:paraId="7E2166DE"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Ben asked Digit, “How does that make you feel?”</w:t>
      </w:r>
    </w:p>
    <w:p w14:paraId="6C335F23" w14:textId="77777777" w:rsidR="0019502C"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Digit searched, “Hey Google, how …”</w:t>
      </w:r>
    </w:p>
    <w:p w14:paraId="627445BD" w14:textId="317EAE3E" w:rsidR="007254BF" w:rsidRDefault="0019502C" w:rsidP="007254BF">
      <w:pPr>
        <w:spacing w:line="240" w:lineRule="auto"/>
        <w:rPr>
          <w:rFonts w:asciiTheme="majorHAnsi" w:hAnsiTheme="majorHAnsi" w:cstheme="majorHAnsi"/>
          <w:sz w:val="24"/>
          <w:szCs w:val="24"/>
          <w:lang w:val="en-US"/>
        </w:rPr>
      </w:pPr>
      <w:proofErr w:type="spellStart"/>
      <w:r>
        <w:rPr>
          <w:rFonts w:asciiTheme="majorHAnsi" w:hAnsiTheme="majorHAnsi" w:cstheme="majorHAnsi"/>
          <w:sz w:val="24"/>
          <w:szCs w:val="24"/>
          <w:lang w:val="en-US"/>
        </w:rPr>
        <w:t>Abbildung</w:t>
      </w:r>
      <w:proofErr w:type="spellEnd"/>
      <w:r>
        <w:rPr>
          <w:rFonts w:asciiTheme="majorHAnsi" w:hAnsiTheme="majorHAnsi" w:cstheme="majorHAnsi"/>
          <w:sz w:val="24"/>
          <w:szCs w:val="24"/>
          <w:lang w:val="en-US"/>
        </w:rPr>
        <w:t xml:space="preserve"> 3: Post auf der </w:t>
      </w:r>
      <w:proofErr w:type="spellStart"/>
      <w:r>
        <w:rPr>
          <w:rFonts w:asciiTheme="majorHAnsi" w:hAnsiTheme="majorHAnsi" w:cstheme="majorHAnsi"/>
          <w:sz w:val="24"/>
          <w:szCs w:val="24"/>
          <w:lang w:val="en-US"/>
        </w:rPr>
        <w:t>Plattform</w:t>
      </w:r>
      <w:proofErr w:type="spellEnd"/>
      <w:r>
        <w:rPr>
          <w:rFonts w:asciiTheme="majorHAnsi" w:hAnsiTheme="majorHAnsi" w:cstheme="majorHAnsi"/>
          <w:sz w:val="24"/>
          <w:szCs w:val="24"/>
          <w:lang w:val="en-US"/>
        </w:rPr>
        <w:t xml:space="preserve"> X (The Hopeful Humanist Cafe, 2024)</w:t>
      </w:r>
      <w:r w:rsidR="007254BF" w:rsidRPr="007254BF">
        <w:rPr>
          <w:rFonts w:asciiTheme="majorHAnsi" w:hAnsiTheme="majorHAnsi" w:cstheme="majorHAnsi"/>
          <w:sz w:val="24"/>
          <w:szCs w:val="24"/>
          <w:lang w:val="en-US"/>
        </w:rPr>
        <w:t>]</w:t>
      </w:r>
    </w:p>
    <w:p w14:paraId="49C3666D" w14:textId="77777777" w:rsidR="00C04B7B" w:rsidRPr="007254BF" w:rsidRDefault="00C04B7B" w:rsidP="007254BF">
      <w:pPr>
        <w:spacing w:line="240" w:lineRule="auto"/>
        <w:rPr>
          <w:rFonts w:asciiTheme="majorHAnsi" w:hAnsiTheme="majorHAnsi" w:cstheme="majorHAnsi"/>
          <w:sz w:val="24"/>
          <w:szCs w:val="24"/>
          <w:lang w:val="en-US"/>
        </w:rPr>
      </w:pPr>
    </w:p>
    <w:p w14:paraId="21A43D80" w14:textId="031E02A1" w:rsidR="007254BF" w:rsidRPr="00FF18BD" w:rsidRDefault="007254BF" w:rsidP="007254BF">
      <w:pPr>
        <w:spacing w:line="240" w:lineRule="auto"/>
        <w:rPr>
          <w:rFonts w:asciiTheme="majorHAnsi" w:hAnsiTheme="majorHAnsi" w:cstheme="majorHAnsi"/>
          <w:b/>
          <w:bCs/>
          <w:sz w:val="24"/>
          <w:szCs w:val="24"/>
          <w:lang w:val="en-US"/>
        </w:rPr>
      </w:pPr>
      <w:r w:rsidRPr="00FF18BD">
        <w:rPr>
          <w:rFonts w:asciiTheme="majorHAnsi" w:hAnsiTheme="majorHAnsi" w:cstheme="majorHAnsi"/>
          <w:b/>
          <w:bCs/>
          <w:sz w:val="24"/>
          <w:szCs w:val="24"/>
          <w:lang w:val="en-US"/>
        </w:rPr>
        <w:t xml:space="preserve">Folie </w:t>
      </w:r>
      <w:r w:rsidR="00C04B7B" w:rsidRPr="00FF18BD">
        <w:rPr>
          <w:rFonts w:asciiTheme="majorHAnsi" w:hAnsiTheme="majorHAnsi" w:cstheme="majorHAnsi"/>
          <w:b/>
          <w:bCs/>
          <w:sz w:val="24"/>
          <w:szCs w:val="24"/>
          <w:lang w:val="en-US"/>
        </w:rPr>
        <w:t>34</w:t>
      </w:r>
      <w:r w:rsidRPr="00FF18BD">
        <w:rPr>
          <w:rFonts w:asciiTheme="majorHAnsi" w:hAnsiTheme="majorHAnsi" w:cstheme="majorHAnsi"/>
          <w:sz w:val="24"/>
          <w:szCs w:val="24"/>
          <w:lang w:val="en-US"/>
        </w:rPr>
        <w:t xml:space="preserve"> [Titel: Was </w:t>
      </w:r>
      <w:proofErr w:type="spellStart"/>
      <w:r w:rsidRPr="00FF18BD">
        <w:rPr>
          <w:rFonts w:asciiTheme="majorHAnsi" w:hAnsiTheme="majorHAnsi" w:cstheme="majorHAnsi"/>
          <w:sz w:val="24"/>
          <w:szCs w:val="24"/>
          <w:lang w:val="en-US"/>
        </w:rPr>
        <w:t>ist</w:t>
      </w:r>
      <w:proofErr w:type="spellEnd"/>
      <w:r w:rsidRPr="00FF18BD">
        <w:rPr>
          <w:rFonts w:asciiTheme="majorHAnsi" w:hAnsiTheme="majorHAnsi" w:cstheme="majorHAnsi"/>
          <w:sz w:val="24"/>
          <w:szCs w:val="24"/>
          <w:lang w:val="en-US"/>
        </w:rPr>
        <w:t xml:space="preserve"> </w:t>
      </w:r>
      <w:proofErr w:type="spellStart"/>
      <w:r w:rsidRPr="00FF18BD">
        <w:rPr>
          <w:rFonts w:asciiTheme="majorHAnsi" w:hAnsiTheme="majorHAnsi" w:cstheme="majorHAnsi"/>
          <w:sz w:val="24"/>
          <w:szCs w:val="24"/>
          <w:lang w:val="en-US"/>
        </w:rPr>
        <w:t>Twitterature</w:t>
      </w:r>
      <w:proofErr w:type="spellEnd"/>
      <w:r w:rsidRPr="00FF18BD">
        <w:rPr>
          <w:rFonts w:asciiTheme="majorHAnsi" w:hAnsiTheme="majorHAnsi" w:cstheme="majorHAnsi"/>
          <w:sz w:val="24"/>
          <w:szCs w:val="24"/>
          <w:lang w:val="en-US"/>
        </w:rPr>
        <w:t>?]</w:t>
      </w:r>
      <w:r w:rsidRPr="00FF18BD">
        <w:rPr>
          <w:rFonts w:asciiTheme="majorHAnsi" w:hAnsiTheme="majorHAnsi" w:cstheme="majorHAnsi"/>
          <w:sz w:val="24"/>
          <w:szCs w:val="24"/>
          <w:lang w:val="en-US"/>
        </w:rPr>
        <w:br/>
      </w:r>
      <w:r w:rsidRPr="007254BF">
        <w:rPr>
          <w:rFonts w:asciiTheme="majorHAnsi" w:hAnsiTheme="majorHAnsi" w:cstheme="majorHAnsi"/>
          <w:sz w:val="24"/>
          <w:szCs w:val="24"/>
          <w:lang w:val="en-US"/>
        </w:rPr>
        <w:t xml:space="preserve">[Text: "My family </w:t>
      </w:r>
      <w:proofErr w:type="spellStart"/>
      <w:r w:rsidRPr="007254BF">
        <w:rPr>
          <w:rFonts w:asciiTheme="majorHAnsi" w:hAnsiTheme="majorHAnsi" w:cstheme="majorHAnsi"/>
          <w:sz w:val="24"/>
          <w:szCs w:val="24"/>
          <w:lang w:val="en-US"/>
        </w:rPr>
        <w:t>won</w:t>
      </w:r>
      <w:r w:rsidRPr="007254BF">
        <w:rPr>
          <w:rFonts w:ascii="Arial" w:hAnsi="Arial" w:cs="Arial"/>
          <w:sz w:val="24"/>
          <w:szCs w:val="24"/>
          <w:lang w:val="en-US"/>
        </w:rPr>
        <w:t>ʼ</w:t>
      </w:r>
      <w:r w:rsidRPr="007254BF">
        <w:rPr>
          <w:rFonts w:asciiTheme="majorHAnsi" w:hAnsiTheme="majorHAnsi" w:cstheme="majorHAnsi"/>
          <w:sz w:val="24"/>
          <w:szCs w:val="24"/>
          <w:lang w:val="en-US"/>
        </w:rPr>
        <w:t>t</w:t>
      </w:r>
      <w:proofErr w:type="spellEnd"/>
      <w:r w:rsidRPr="007254BF">
        <w:rPr>
          <w:rFonts w:asciiTheme="majorHAnsi" w:hAnsiTheme="majorHAnsi" w:cstheme="majorHAnsi"/>
          <w:sz w:val="24"/>
          <w:szCs w:val="24"/>
          <w:lang w:val="en-US"/>
        </w:rPr>
        <w:t xml:space="preserve"> stop fighting the Capulets. Life should be a party. Make love, not war!”</w:t>
      </w:r>
    </w:p>
    <w:p w14:paraId="34D8292C"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 xml:space="preserve">“Found fair Juliet. </w:t>
      </w:r>
      <w:proofErr w:type="spellStart"/>
      <w:r w:rsidRPr="007254BF">
        <w:rPr>
          <w:rFonts w:asciiTheme="majorHAnsi" w:hAnsiTheme="majorHAnsi" w:cstheme="majorHAnsi"/>
          <w:sz w:val="24"/>
          <w:szCs w:val="24"/>
          <w:lang w:val="en-US"/>
        </w:rPr>
        <w:t>She</w:t>
      </w:r>
      <w:r w:rsidRPr="007254BF">
        <w:rPr>
          <w:rFonts w:ascii="Arial" w:hAnsi="Arial" w:cs="Arial"/>
          <w:sz w:val="24"/>
          <w:szCs w:val="24"/>
          <w:lang w:val="en-US"/>
        </w:rPr>
        <w:t>ʼ</w:t>
      </w:r>
      <w:r w:rsidRPr="007254BF">
        <w:rPr>
          <w:rFonts w:asciiTheme="majorHAnsi" w:hAnsiTheme="majorHAnsi" w:cstheme="majorHAnsi"/>
          <w:sz w:val="24"/>
          <w:szCs w:val="24"/>
          <w:lang w:val="en-US"/>
        </w:rPr>
        <w:t>s</w:t>
      </w:r>
      <w:proofErr w:type="spellEnd"/>
      <w:r w:rsidRPr="007254BF">
        <w:rPr>
          <w:rFonts w:asciiTheme="majorHAnsi" w:hAnsiTheme="majorHAnsi" w:cstheme="majorHAnsi"/>
          <w:sz w:val="24"/>
          <w:szCs w:val="24"/>
          <w:lang w:val="en-US"/>
        </w:rPr>
        <w:t xml:space="preserve"> dead, and definitely not faking it! (</w:t>
      </w:r>
      <w:proofErr w:type="spellStart"/>
      <w:r w:rsidRPr="007254BF">
        <w:rPr>
          <w:rFonts w:asciiTheme="majorHAnsi" w:hAnsiTheme="majorHAnsi" w:cstheme="majorHAnsi"/>
          <w:sz w:val="24"/>
          <w:szCs w:val="24"/>
          <w:lang w:val="en-US"/>
        </w:rPr>
        <w:t>Didn</w:t>
      </w:r>
      <w:r w:rsidRPr="007254BF">
        <w:rPr>
          <w:rFonts w:ascii="Arial" w:hAnsi="Arial" w:cs="Arial"/>
          <w:sz w:val="24"/>
          <w:szCs w:val="24"/>
          <w:lang w:val="en-US"/>
        </w:rPr>
        <w:t>ʼ</w:t>
      </w:r>
      <w:r w:rsidRPr="007254BF">
        <w:rPr>
          <w:rFonts w:asciiTheme="majorHAnsi" w:hAnsiTheme="majorHAnsi" w:cstheme="majorHAnsi"/>
          <w:sz w:val="24"/>
          <w:szCs w:val="24"/>
          <w:lang w:val="en-US"/>
        </w:rPr>
        <w:t>t</w:t>
      </w:r>
      <w:proofErr w:type="spellEnd"/>
      <w:r w:rsidRPr="007254BF">
        <w:rPr>
          <w:rFonts w:asciiTheme="majorHAnsi" w:hAnsiTheme="majorHAnsi" w:cstheme="majorHAnsi"/>
          <w:sz w:val="24"/>
          <w:szCs w:val="24"/>
          <w:lang w:val="en-US"/>
        </w:rPr>
        <w:t xml:space="preserve"> move when I poked her there.) Alas, I must drink this terrible brew.”</w:t>
      </w:r>
    </w:p>
    <w:p w14:paraId="63B0565F"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 xml:space="preserve">“@Montague, @Capulet: </w:t>
      </w:r>
      <w:proofErr w:type="spellStart"/>
      <w:r w:rsidRPr="007254BF">
        <w:rPr>
          <w:rFonts w:asciiTheme="majorHAnsi" w:hAnsiTheme="majorHAnsi" w:cstheme="majorHAnsi"/>
          <w:sz w:val="24"/>
          <w:szCs w:val="24"/>
          <w:lang w:val="en-US"/>
        </w:rPr>
        <w:t>Can</w:t>
      </w:r>
      <w:r w:rsidRPr="007254BF">
        <w:rPr>
          <w:rFonts w:ascii="Arial" w:hAnsi="Arial" w:cs="Arial"/>
          <w:sz w:val="24"/>
          <w:szCs w:val="24"/>
          <w:lang w:val="en-US"/>
        </w:rPr>
        <w:t>ʼ</w:t>
      </w:r>
      <w:r w:rsidRPr="007254BF">
        <w:rPr>
          <w:rFonts w:asciiTheme="majorHAnsi" w:hAnsiTheme="majorHAnsi" w:cstheme="majorHAnsi"/>
          <w:sz w:val="24"/>
          <w:szCs w:val="24"/>
          <w:lang w:val="en-US"/>
        </w:rPr>
        <w:t>t</w:t>
      </w:r>
      <w:proofErr w:type="spellEnd"/>
      <w:r w:rsidRPr="007254BF">
        <w:rPr>
          <w:rFonts w:asciiTheme="majorHAnsi" w:hAnsiTheme="majorHAnsi" w:cstheme="majorHAnsi"/>
          <w:sz w:val="24"/>
          <w:szCs w:val="24"/>
          <w:lang w:val="en-US"/>
        </w:rPr>
        <w:t xml:space="preserve"> we all just get along?"</w:t>
      </w:r>
    </w:p>
    <w:p w14:paraId="7EEE6F19"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w:t>
      </w:r>
      <w:proofErr w:type="spellStart"/>
      <w:r w:rsidRPr="007254BF">
        <w:rPr>
          <w:rFonts w:asciiTheme="majorHAnsi" w:hAnsiTheme="majorHAnsi" w:cstheme="majorHAnsi"/>
          <w:sz w:val="24"/>
          <w:szCs w:val="24"/>
        </w:rPr>
        <w:t>Acimann</w:t>
      </w:r>
      <w:proofErr w:type="spellEnd"/>
      <w:r w:rsidRPr="007254BF">
        <w:rPr>
          <w:rFonts w:asciiTheme="majorHAnsi" w:hAnsiTheme="majorHAnsi" w:cstheme="majorHAnsi"/>
          <w:sz w:val="24"/>
          <w:szCs w:val="24"/>
        </w:rPr>
        <w:t xml:space="preserve"> &amp; </w:t>
      </w:r>
      <w:proofErr w:type="spellStart"/>
      <w:r w:rsidRPr="007254BF">
        <w:rPr>
          <w:rFonts w:asciiTheme="majorHAnsi" w:hAnsiTheme="majorHAnsi" w:cstheme="majorHAnsi"/>
          <w:sz w:val="24"/>
          <w:szCs w:val="24"/>
        </w:rPr>
        <w:t>Rensin</w:t>
      </w:r>
      <w:proofErr w:type="spellEnd"/>
      <w:r w:rsidRPr="007254BF">
        <w:rPr>
          <w:rFonts w:asciiTheme="majorHAnsi" w:hAnsiTheme="majorHAnsi" w:cstheme="majorHAnsi"/>
          <w:sz w:val="24"/>
          <w:szCs w:val="24"/>
        </w:rPr>
        <w:t xml:space="preserve"> 2009: 56f)</w:t>
      </w:r>
    </w:p>
    <w:p w14:paraId="1C290433"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Ein Beispiel für digitale Literatur ist Twitteratur - oder auf Englisch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Der Begriff ist ein Kofferwort, das sich aus „Twitter“ und „</w:t>
      </w:r>
      <w:proofErr w:type="spellStart"/>
      <w:r w:rsidRPr="007254BF">
        <w:rPr>
          <w:rFonts w:asciiTheme="majorHAnsi" w:hAnsiTheme="majorHAnsi" w:cstheme="majorHAnsi"/>
          <w:sz w:val="24"/>
          <w:szCs w:val="24"/>
        </w:rPr>
        <w:t>literature</w:t>
      </w:r>
      <w:proofErr w:type="spellEnd"/>
      <w:r w:rsidRPr="007254BF">
        <w:rPr>
          <w:rFonts w:asciiTheme="majorHAnsi" w:hAnsiTheme="majorHAnsi" w:cstheme="majorHAnsi"/>
          <w:sz w:val="24"/>
          <w:szCs w:val="24"/>
        </w:rPr>
        <w:t>“ zusammensetzt. Der Begriff hat seinen Ursprung im Buch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The </w:t>
      </w:r>
      <w:proofErr w:type="spellStart"/>
      <w:r w:rsidRPr="007254BF">
        <w:rPr>
          <w:rFonts w:asciiTheme="majorHAnsi" w:hAnsiTheme="majorHAnsi" w:cstheme="majorHAnsi"/>
          <w:sz w:val="24"/>
          <w:szCs w:val="24"/>
        </w:rPr>
        <w:t>World's</w:t>
      </w:r>
      <w:proofErr w:type="spellEnd"/>
      <w:r w:rsidRPr="007254BF">
        <w:rPr>
          <w:rFonts w:asciiTheme="majorHAnsi" w:hAnsiTheme="majorHAnsi" w:cstheme="majorHAnsi"/>
          <w:sz w:val="24"/>
          <w:szCs w:val="24"/>
        </w:rPr>
        <w:t xml:space="preserve"> Greatest Books in Twenty Tweets </w:t>
      </w:r>
      <w:proofErr w:type="spellStart"/>
      <w:r w:rsidRPr="007254BF">
        <w:rPr>
          <w:rFonts w:asciiTheme="majorHAnsi" w:hAnsiTheme="majorHAnsi" w:cstheme="majorHAnsi"/>
          <w:sz w:val="24"/>
          <w:szCs w:val="24"/>
        </w:rPr>
        <w:t>or</w:t>
      </w:r>
      <w:proofErr w:type="spellEnd"/>
      <w:r w:rsidRPr="007254BF">
        <w:rPr>
          <w:rFonts w:asciiTheme="majorHAnsi" w:hAnsiTheme="majorHAnsi" w:cstheme="majorHAnsi"/>
          <w:sz w:val="24"/>
          <w:szCs w:val="24"/>
        </w:rPr>
        <w:t xml:space="preserve"> </w:t>
      </w:r>
      <w:proofErr w:type="spellStart"/>
      <w:r w:rsidRPr="007254BF">
        <w:rPr>
          <w:rFonts w:asciiTheme="majorHAnsi" w:hAnsiTheme="majorHAnsi" w:cstheme="majorHAnsi"/>
          <w:sz w:val="24"/>
          <w:szCs w:val="24"/>
        </w:rPr>
        <w:t>Less</w:t>
      </w:r>
      <w:proofErr w:type="spellEnd"/>
      <w:r w:rsidRPr="007254BF">
        <w:rPr>
          <w:rFonts w:asciiTheme="majorHAnsi" w:hAnsiTheme="majorHAnsi" w:cstheme="majorHAnsi"/>
          <w:sz w:val="24"/>
          <w:szCs w:val="24"/>
        </w:rPr>
        <w:t>“ (</w:t>
      </w:r>
      <w:proofErr w:type="spellStart"/>
      <w:r w:rsidRPr="007254BF">
        <w:rPr>
          <w:rFonts w:asciiTheme="majorHAnsi" w:hAnsiTheme="majorHAnsi" w:cstheme="majorHAnsi"/>
          <w:sz w:val="24"/>
          <w:szCs w:val="24"/>
        </w:rPr>
        <w:t>Acimann</w:t>
      </w:r>
      <w:proofErr w:type="spellEnd"/>
      <w:r w:rsidRPr="007254BF">
        <w:rPr>
          <w:rFonts w:asciiTheme="majorHAnsi" w:hAnsiTheme="majorHAnsi" w:cstheme="majorHAnsi"/>
          <w:sz w:val="24"/>
          <w:szCs w:val="24"/>
        </w:rPr>
        <w:t xml:space="preserve"> &amp; </w:t>
      </w:r>
      <w:proofErr w:type="spellStart"/>
      <w:r w:rsidRPr="007254BF">
        <w:rPr>
          <w:rFonts w:asciiTheme="majorHAnsi" w:hAnsiTheme="majorHAnsi" w:cstheme="majorHAnsi"/>
          <w:sz w:val="24"/>
          <w:szCs w:val="24"/>
        </w:rPr>
        <w:t>Rensin</w:t>
      </w:r>
      <w:proofErr w:type="spellEnd"/>
      <w:r w:rsidRPr="007254BF">
        <w:rPr>
          <w:rFonts w:asciiTheme="majorHAnsi" w:hAnsiTheme="majorHAnsi" w:cstheme="majorHAnsi"/>
          <w:sz w:val="24"/>
          <w:szCs w:val="24"/>
        </w:rPr>
        <w:t xml:space="preserve"> 2009). Im Stile der </w:t>
      </w:r>
      <w:proofErr w:type="spellStart"/>
      <w:r w:rsidRPr="007254BF">
        <w:rPr>
          <w:rFonts w:asciiTheme="majorHAnsi" w:hAnsiTheme="majorHAnsi" w:cstheme="majorHAnsi"/>
          <w:sz w:val="24"/>
          <w:szCs w:val="24"/>
        </w:rPr>
        <w:t>Social</w:t>
      </w:r>
      <w:proofErr w:type="spellEnd"/>
      <w:r w:rsidRPr="007254BF">
        <w:rPr>
          <w:rFonts w:asciiTheme="majorHAnsi" w:hAnsiTheme="majorHAnsi" w:cstheme="majorHAnsi"/>
          <w:sz w:val="24"/>
          <w:szCs w:val="24"/>
        </w:rPr>
        <w:t>-Media-Plattform Twitter (inzwischen X genannt) fasst dieses Buch Werke der literarischen Geschichte in jeweils maximal 20 Tweets zu je 140 Zeichen zusammen. Sicher haben Sie die drei obigen Tweets aus dem Buch bereits erkannt. Sie stammen aus der Zusammenfassung von Romeo und Julia.]</w:t>
      </w:r>
      <w:r w:rsidRPr="007254BF">
        <w:rPr>
          <w:rFonts w:asciiTheme="majorHAnsi" w:hAnsiTheme="majorHAnsi" w:cstheme="majorHAnsi"/>
          <w:sz w:val="24"/>
          <w:szCs w:val="24"/>
        </w:rPr>
        <w:br/>
      </w:r>
    </w:p>
    <w:p w14:paraId="59A3BFCB" w14:textId="5637F1A2" w:rsidR="00195094" w:rsidRPr="00195094" w:rsidRDefault="007254BF" w:rsidP="00195094">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AE7330">
        <w:rPr>
          <w:rFonts w:asciiTheme="majorHAnsi" w:hAnsiTheme="majorHAnsi" w:cstheme="majorHAnsi"/>
          <w:b/>
          <w:bCs/>
          <w:sz w:val="24"/>
          <w:szCs w:val="24"/>
        </w:rPr>
        <w:t>35</w:t>
      </w:r>
      <w:r w:rsidRPr="007254BF">
        <w:rPr>
          <w:rFonts w:asciiTheme="majorHAnsi" w:hAnsiTheme="majorHAnsi" w:cstheme="majorHAnsi"/>
          <w:sz w:val="24"/>
          <w:szCs w:val="24"/>
        </w:rPr>
        <w:t xml:space="preserve"> [Titel: Was ist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w:t>
      </w:r>
      <w:r w:rsidR="00195094" w:rsidRPr="00195094">
        <w:rPr>
          <w:rFonts w:asciiTheme="majorHAnsi" w:hAnsiTheme="majorHAnsi" w:cstheme="majorHAnsi"/>
          <w:sz w:val="24"/>
          <w:szCs w:val="24"/>
        </w:rPr>
        <w:t xml:space="preserve">Inzwischen erlaubt Twitter bzw. X Beiträge mit 280 Zeichen und auch </w:t>
      </w:r>
      <w:proofErr w:type="spellStart"/>
      <w:r w:rsidR="00195094" w:rsidRPr="00195094">
        <w:rPr>
          <w:rFonts w:asciiTheme="majorHAnsi" w:hAnsiTheme="majorHAnsi" w:cstheme="majorHAnsi"/>
          <w:sz w:val="24"/>
          <w:szCs w:val="24"/>
        </w:rPr>
        <w:t>Twitterature</w:t>
      </w:r>
      <w:proofErr w:type="spellEnd"/>
      <w:r w:rsidR="00195094" w:rsidRPr="00195094">
        <w:rPr>
          <w:rFonts w:asciiTheme="majorHAnsi" w:hAnsiTheme="majorHAnsi" w:cstheme="majorHAnsi"/>
          <w:sz w:val="24"/>
          <w:szCs w:val="24"/>
        </w:rPr>
        <w:t xml:space="preserve"> hat sich entwickelt. Es bezieht sich nun auch auf literarische Werke, die direkt auf </w:t>
      </w:r>
      <w:r w:rsidR="00195094" w:rsidRPr="00195094">
        <w:rPr>
          <w:rFonts w:asciiTheme="majorHAnsi" w:hAnsiTheme="majorHAnsi" w:cstheme="majorHAnsi"/>
          <w:sz w:val="24"/>
          <w:szCs w:val="24"/>
        </w:rPr>
        <w:lastRenderedPageBreak/>
        <w:t>Twitter bzw. X veröffentlicht werden. Dabei handelt es sich oft um Kurzgeschichten, Gedichte oder andere literarische Formen, die in die 280-Zeichen-Beschränkung passen und sich oft aus mehreren Beiträgen zusammensetzen.</w:t>
      </w:r>
    </w:p>
    <w:p w14:paraId="7A01B312" w14:textId="77777777" w:rsidR="00195094" w:rsidRPr="00195094" w:rsidRDefault="00195094" w:rsidP="00195094">
      <w:pPr>
        <w:spacing w:line="240" w:lineRule="auto"/>
        <w:rPr>
          <w:rFonts w:asciiTheme="majorHAnsi" w:hAnsiTheme="majorHAnsi" w:cstheme="majorHAnsi"/>
          <w:sz w:val="24"/>
          <w:szCs w:val="24"/>
        </w:rPr>
      </w:pPr>
    </w:p>
    <w:p w14:paraId="5A57E99D" w14:textId="042CBD83" w:rsidR="007254BF" w:rsidRDefault="00195094" w:rsidP="007254BF">
      <w:pPr>
        <w:spacing w:line="240" w:lineRule="auto"/>
        <w:rPr>
          <w:rFonts w:asciiTheme="majorHAnsi" w:hAnsiTheme="majorHAnsi" w:cstheme="majorHAnsi"/>
          <w:sz w:val="24"/>
          <w:szCs w:val="24"/>
        </w:rPr>
      </w:pPr>
      <w:r w:rsidRPr="00195094">
        <w:rPr>
          <w:rFonts w:asciiTheme="majorHAnsi" w:hAnsiTheme="majorHAnsi" w:cstheme="majorHAnsi"/>
          <w:sz w:val="24"/>
          <w:szCs w:val="24"/>
        </w:rPr>
        <w:t xml:space="preserve">Schriftstellende nutzen X, um kurze, prägnante Werke zu teilen, die oft für ihre Direktheit, ihren Witz und ihre Fähigkeit zur Verdichtung komplexer Ideen in wenigen Worten geschätzt werden. Auch The Guardian hat bereits berühmte Schriftstellende der Zeitgeschichte herausgefordert, sich in wenigen Zeichen literarisch auszutoben (lesen Sie den Beitrag </w:t>
      </w:r>
      <w:hyperlink r:id="rId14" w:history="1">
        <w:r w:rsidRPr="00091F6B">
          <w:rPr>
            <w:rStyle w:val="Hyperlink"/>
            <w:rFonts w:asciiTheme="majorHAnsi" w:hAnsiTheme="majorHAnsi" w:cstheme="majorHAnsi"/>
            <w:sz w:val="24"/>
            <w:szCs w:val="24"/>
          </w:rPr>
          <w:t>hier</w:t>
        </w:r>
      </w:hyperlink>
      <w:r w:rsidRPr="00195094">
        <w:rPr>
          <w:rFonts w:asciiTheme="majorHAnsi" w:hAnsiTheme="majorHAnsi" w:cstheme="majorHAnsi"/>
          <w:sz w:val="24"/>
          <w:szCs w:val="24"/>
        </w:rPr>
        <w:t>).</w:t>
      </w:r>
      <w:r w:rsidR="007254BF" w:rsidRPr="007254BF">
        <w:rPr>
          <w:rFonts w:asciiTheme="majorHAnsi" w:hAnsiTheme="majorHAnsi" w:cstheme="majorHAnsi"/>
          <w:sz w:val="24"/>
          <w:szCs w:val="24"/>
        </w:rPr>
        <w:t>]</w:t>
      </w:r>
    </w:p>
    <w:p w14:paraId="16CA64AF" w14:textId="77777777" w:rsidR="00091F6B" w:rsidRPr="007254BF" w:rsidRDefault="00091F6B" w:rsidP="007254BF">
      <w:pPr>
        <w:spacing w:line="240" w:lineRule="auto"/>
        <w:rPr>
          <w:rFonts w:asciiTheme="majorHAnsi" w:hAnsiTheme="majorHAnsi" w:cstheme="majorHAnsi"/>
          <w:sz w:val="24"/>
          <w:szCs w:val="24"/>
        </w:rPr>
      </w:pPr>
    </w:p>
    <w:p w14:paraId="79AA22F1" w14:textId="37981090"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091F6B">
        <w:rPr>
          <w:rFonts w:asciiTheme="majorHAnsi" w:hAnsiTheme="majorHAnsi" w:cstheme="majorHAnsi"/>
          <w:b/>
          <w:bCs/>
          <w:sz w:val="24"/>
          <w:szCs w:val="24"/>
        </w:rPr>
        <w:t>36</w:t>
      </w:r>
      <w:r w:rsidRPr="007254BF">
        <w:rPr>
          <w:rFonts w:asciiTheme="majorHAnsi" w:hAnsiTheme="majorHAnsi" w:cstheme="majorHAnsi"/>
          <w:sz w:val="24"/>
          <w:szCs w:val="24"/>
        </w:rPr>
        <w:t xml:space="preserve"> [Titel:</w:t>
      </w:r>
      <w:r w:rsidRPr="007254BF">
        <w:rPr>
          <w:rFonts w:asciiTheme="majorHAnsi" w:hAnsiTheme="majorHAnsi" w:cstheme="majorHAnsi"/>
        </w:rPr>
        <w:t xml:space="preserve"> </w:t>
      </w:r>
      <w:r w:rsidRPr="007254BF">
        <w:rPr>
          <w:rFonts w:asciiTheme="majorHAnsi" w:hAnsiTheme="majorHAnsi" w:cstheme="majorHAnsi"/>
          <w:sz w:val="24"/>
          <w:szCs w:val="24"/>
        </w:rPr>
        <w:t xml:space="preserve">Was ist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In gewisser Weise spiegelt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die Schnelllebigkeit der digitalen Kommunikationswelt wider. Sie experimentiert mit Formen der Kürze und des Ausdrucks, die durch die besonderen Einschränkungen und Möglichkeiten von </w:t>
      </w:r>
      <w:proofErr w:type="spellStart"/>
      <w:r w:rsidRPr="007254BF">
        <w:rPr>
          <w:rFonts w:asciiTheme="majorHAnsi" w:hAnsiTheme="majorHAnsi" w:cstheme="majorHAnsi"/>
          <w:sz w:val="24"/>
          <w:szCs w:val="24"/>
        </w:rPr>
        <w:t>Social</w:t>
      </w:r>
      <w:proofErr w:type="spellEnd"/>
      <w:r w:rsidRPr="007254BF">
        <w:rPr>
          <w:rFonts w:asciiTheme="majorHAnsi" w:hAnsiTheme="majorHAnsi" w:cstheme="majorHAnsi"/>
          <w:sz w:val="24"/>
          <w:szCs w:val="24"/>
        </w:rPr>
        <w:t xml:space="preserve">-Media-Plattformen inspiriert sind. Gerade da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nicht nur eine spannende Textsorte in sich ist, sondern auch aufgrund der zahlreichen Kontroversen rund um </w:t>
      </w:r>
      <w:proofErr w:type="spellStart"/>
      <w:r w:rsidRPr="007254BF">
        <w:rPr>
          <w:rFonts w:asciiTheme="majorHAnsi" w:hAnsiTheme="majorHAnsi" w:cstheme="majorHAnsi"/>
          <w:sz w:val="24"/>
          <w:szCs w:val="24"/>
        </w:rPr>
        <w:t>Social</w:t>
      </w:r>
      <w:proofErr w:type="spellEnd"/>
      <w:r w:rsidRPr="007254BF">
        <w:rPr>
          <w:rFonts w:asciiTheme="majorHAnsi" w:hAnsiTheme="majorHAnsi" w:cstheme="majorHAnsi"/>
          <w:sz w:val="24"/>
          <w:szCs w:val="24"/>
        </w:rPr>
        <w:t xml:space="preserve"> Media und die Plattform X bietet sich diese Textform für eine Auseinandersetzung mit und Förderung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an. Auf den folgenden Seiten blicken wir auf die verschiedenen Teilkompetenzen der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im Zusammenhang mit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w:t>
      </w:r>
    </w:p>
    <w:p w14:paraId="549C695C" w14:textId="77777777" w:rsidR="00777925" w:rsidRPr="007254BF" w:rsidRDefault="00777925" w:rsidP="007254BF">
      <w:pPr>
        <w:spacing w:line="240" w:lineRule="auto"/>
        <w:rPr>
          <w:rFonts w:asciiTheme="majorHAnsi" w:hAnsiTheme="majorHAnsi" w:cstheme="majorHAnsi"/>
          <w:sz w:val="24"/>
          <w:szCs w:val="24"/>
        </w:rPr>
      </w:pPr>
    </w:p>
    <w:p w14:paraId="0F0B81DF" w14:textId="1C8AD432"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777925">
        <w:rPr>
          <w:rFonts w:asciiTheme="majorHAnsi" w:hAnsiTheme="majorHAnsi" w:cstheme="majorHAnsi"/>
          <w:b/>
          <w:bCs/>
          <w:sz w:val="24"/>
          <w:szCs w:val="24"/>
        </w:rPr>
        <w:t>37</w:t>
      </w:r>
      <w:r w:rsidRPr="007254BF">
        <w:rPr>
          <w:rFonts w:asciiTheme="majorHAnsi" w:hAnsiTheme="majorHAnsi" w:cstheme="majorHAnsi"/>
          <w:sz w:val="24"/>
          <w:szCs w:val="24"/>
        </w:rPr>
        <w:t xml:space="preserve"> [Titel: Die gegenstandsbezogene Dimension am Beispiel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Die gegenstandsbezogene Dimension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umfasst die Fähigkeit zur Beschreibung und Analyse digitaler Texte und Kommunikationsformen, darunter auch Beispiele wie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Um sich die Modalitäten und die </w:t>
      </w:r>
      <w:proofErr w:type="spellStart"/>
      <w:r w:rsidRPr="007254BF">
        <w:rPr>
          <w:rFonts w:asciiTheme="majorHAnsi" w:hAnsiTheme="majorHAnsi" w:cstheme="majorHAnsi"/>
          <w:sz w:val="24"/>
          <w:szCs w:val="24"/>
        </w:rPr>
        <w:t>Ästhethik</w:t>
      </w:r>
      <w:proofErr w:type="spellEnd"/>
      <w:r w:rsidRPr="007254BF">
        <w:rPr>
          <w:rFonts w:asciiTheme="majorHAnsi" w:hAnsiTheme="majorHAnsi" w:cstheme="majorHAnsi"/>
          <w:sz w:val="24"/>
          <w:szCs w:val="24"/>
        </w:rPr>
        <w:t xml:space="preserve">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zu erarbeiten, haben wir das folgende Beispiel von Neil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 xml:space="preserve"> ausgewählt.</w:t>
      </w:r>
    </w:p>
    <w:p w14:paraId="4782077A"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Das kommunikative Setting von X/Twitter ermöglicht es, auch kollaborativ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zu verfassen. Autor Neil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 xml:space="preserve"> hat hierzu diesen Tweet verfasst und seine Follower eingeladen, an der Idee weiterzuschreiben. In Kollaboration mit BBC </w:t>
      </w:r>
      <w:proofErr w:type="spellStart"/>
      <w:r w:rsidRPr="007254BF">
        <w:rPr>
          <w:rFonts w:asciiTheme="majorHAnsi" w:hAnsiTheme="majorHAnsi" w:cstheme="majorHAnsi"/>
          <w:sz w:val="24"/>
          <w:szCs w:val="24"/>
        </w:rPr>
        <w:t>Audiobooks</w:t>
      </w:r>
      <w:proofErr w:type="spellEnd"/>
      <w:r w:rsidRPr="007254BF">
        <w:rPr>
          <w:rFonts w:asciiTheme="majorHAnsi" w:hAnsiTheme="majorHAnsi" w:cstheme="majorHAnsi"/>
          <w:sz w:val="24"/>
          <w:szCs w:val="24"/>
        </w:rPr>
        <w:t xml:space="preserve"> (daher der Hashtag #bbcawdio) wurden 874 der ca. 10.000 Antwort-Tweets ausgesucht, welche von 124 Personen stammten, um die Geschichte zu Ende zu schreiben. Diese wurde unter dem Namen "Hearts, Keys and </w:t>
      </w:r>
      <w:proofErr w:type="spellStart"/>
      <w:r w:rsidRPr="007254BF">
        <w:rPr>
          <w:rFonts w:asciiTheme="majorHAnsi" w:hAnsiTheme="majorHAnsi" w:cstheme="majorHAnsi"/>
          <w:sz w:val="24"/>
          <w:szCs w:val="24"/>
        </w:rPr>
        <w:t>Puppetry</w:t>
      </w:r>
      <w:proofErr w:type="spellEnd"/>
      <w:r w:rsidRPr="007254BF">
        <w:rPr>
          <w:rFonts w:asciiTheme="majorHAnsi" w:hAnsiTheme="majorHAnsi" w:cstheme="majorHAnsi"/>
          <w:sz w:val="24"/>
          <w:szCs w:val="24"/>
        </w:rPr>
        <w:t xml:space="preserve">" mit den Autoren Neil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 xml:space="preserve"> und The </w:t>
      </w:r>
      <w:proofErr w:type="spellStart"/>
      <w:r w:rsidRPr="007254BF">
        <w:rPr>
          <w:rFonts w:asciiTheme="majorHAnsi" w:hAnsiTheme="majorHAnsi" w:cstheme="majorHAnsi"/>
          <w:sz w:val="24"/>
          <w:szCs w:val="24"/>
        </w:rPr>
        <w:t>Twitterverse</w:t>
      </w:r>
      <w:proofErr w:type="spellEnd"/>
      <w:r w:rsidRPr="007254BF">
        <w:rPr>
          <w:rFonts w:asciiTheme="majorHAnsi" w:hAnsiTheme="majorHAnsi" w:cstheme="majorHAnsi"/>
          <w:sz w:val="24"/>
          <w:szCs w:val="24"/>
        </w:rPr>
        <w:t xml:space="preserve"> veröffentlicht.</w:t>
      </w:r>
    </w:p>
    <w:p w14:paraId="6265A763"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rPr>
        <w:lastRenderedPageBreak/>
        <w:t xml:space="preserve">Lesen Sie den Tweet von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 der die Geschichte initiierte, sowie ausgewählte Antworten auf den Tweet auf den folgenden Seiten. Beantworten Sie danach die folgenden Fragen: Welche Begriffe fallen Ihnen ein, um die Texte (Tweets) zu beschreiben?]</w:t>
      </w:r>
      <w:r w:rsidRPr="007254BF">
        <w:rPr>
          <w:rFonts w:asciiTheme="majorHAnsi" w:hAnsiTheme="majorHAnsi" w:cstheme="majorHAnsi"/>
          <w:sz w:val="24"/>
          <w:szCs w:val="24"/>
        </w:rPr>
        <w:br/>
      </w:r>
      <w:r w:rsidRPr="007254BF">
        <w:rPr>
          <w:rFonts w:asciiTheme="majorHAnsi" w:hAnsiTheme="majorHAnsi" w:cstheme="majorHAnsi"/>
          <w:sz w:val="24"/>
          <w:szCs w:val="24"/>
          <w:lang w:val="en-US"/>
        </w:rPr>
        <w:t>[Bild: Neil Gaiman @neilhimself</w:t>
      </w:r>
    </w:p>
    <w:p w14:paraId="70D37986" w14:textId="77777777" w:rsidR="007254BF" w:rsidRPr="00FF18BD"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lang w:val="en-US"/>
        </w:rPr>
        <w:t xml:space="preserve">Sam was brushing her hair when the girl in the mirror put down the hairbrush, smiled &amp; said, “We don’t love you anymore.” </w:t>
      </w:r>
      <w:r w:rsidRPr="00FF18BD">
        <w:rPr>
          <w:rFonts w:asciiTheme="majorHAnsi" w:hAnsiTheme="majorHAnsi" w:cstheme="majorHAnsi"/>
          <w:sz w:val="24"/>
          <w:szCs w:val="24"/>
        </w:rPr>
        <w:t>@BBCAA @bbcawdio]</w:t>
      </w:r>
    </w:p>
    <w:p w14:paraId="5D992CB4" w14:textId="319EFFB6" w:rsidR="00087614" w:rsidRDefault="00087614" w:rsidP="007254BF">
      <w:pPr>
        <w:spacing w:line="240" w:lineRule="auto"/>
        <w:rPr>
          <w:rFonts w:asciiTheme="majorHAnsi" w:hAnsiTheme="majorHAnsi" w:cstheme="majorHAnsi"/>
          <w:sz w:val="24"/>
          <w:szCs w:val="24"/>
        </w:rPr>
      </w:pPr>
      <w:r w:rsidRPr="00087614">
        <w:rPr>
          <w:rFonts w:asciiTheme="majorHAnsi" w:hAnsiTheme="majorHAnsi" w:cstheme="majorHAnsi"/>
          <w:sz w:val="24"/>
          <w:szCs w:val="24"/>
        </w:rPr>
        <w:t xml:space="preserve">[Text: Abbildung 4: Post auf der Plattform X (Neil </w:t>
      </w:r>
      <w:proofErr w:type="spellStart"/>
      <w:r w:rsidRPr="00087614">
        <w:rPr>
          <w:rFonts w:asciiTheme="majorHAnsi" w:hAnsiTheme="majorHAnsi" w:cstheme="majorHAnsi"/>
          <w:sz w:val="24"/>
          <w:szCs w:val="24"/>
        </w:rPr>
        <w:t>Gaiman</w:t>
      </w:r>
      <w:proofErr w:type="spellEnd"/>
      <w:r w:rsidRPr="00087614">
        <w:rPr>
          <w:rFonts w:asciiTheme="majorHAnsi" w:hAnsiTheme="majorHAnsi" w:cstheme="majorHAnsi"/>
          <w:sz w:val="24"/>
          <w:szCs w:val="24"/>
        </w:rPr>
        <w:t>, 2009)]</w:t>
      </w:r>
    </w:p>
    <w:p w14:paraId="40330BF4" w14:textId="11D09010" w:rsidR="005F51C9" w:rsidRPr="00087614" w:rsidRDefault="005F51C9" w:rsidP="007254BF">
      <w:pPr>
        <w:spacing w:line="240" w:lineRule="auto"/>
        <w:rPr>
          <w:rFonts w:asciiTheme="majorHAnsi" w:hAnsiTheme="majorHAnsi" w:cstheme="majorHAnsi"/>
          <w:sz w:val="24"/>
          <w:szCs w:val="24"/>
        </w:rPr>
      </w:pPr>
      <w:r>
        <w:rPr>
          <w:rFonts w:asciiTheme="majorHAnsi" w:hAnsiTheme="majorHAnsi" w:cstheme="majorHAnsi"/>
          <w:sz w:val="24"/>
          <w:szCs w:val="24"/>
        </w:rPr>
        <w:t xml:space="preserve">[Info-Button: </w:t>
      </w:r>
      <w:r w:rsidR="006F37E0" w:rsidRPr="006F37E0">
        <w:rPr>
          <w:rFonts w:asciiTheme="majorHAnsi" w:hAnsiTheme="majorHAnsi" w:cstheme="majorHAnsi"/>
          <w:sz w:val="24"/>
          <w:szCs w:val="24"/>
        </w:rPr>
        <w:t xml:space="preserve">Das Beispiel wurde entwickelt, bevor die Missbrauchsvorwürfe gegenüber Neil </w:t>
      </w:r>
      <w:proofErr w:type="spellStart"/>
      <w:r w:rsidR="006F37E0" w:rsidRPr="006F37E0">
        <w:rPr>
          <w:rFonts w:asciiTheme="majorHAnsi" w:hAnsiTheme="majorHAnsi" w:cstheme="majorHAnsi"/>
          <w:sz w:val="24"/>
          <w:szCs w:val="24"/>
        </w:rPr>
        <w:t>Gaiman</w:t>
      </w:r>
      <w:proofErr w:type="spellEnd"/>
      <w:r w:rsidR="006F37E0" w:rsidRPr="006F37E0">
        <w:rPr>
          <w:rFonts w:asciiTheme="majorHAnsi" w:hAnsiTheme="majorHAnsi" w:cstheme="majorHAnsi"/>
          <w:sz w:val="24"/>
          <w:szCs w:val="24"/>
        </w:rPr>
        <w:t xml:space="preserve"> erhoben wurden. Im Sinne einer kritischen Fremdsprachendidaktik kann im Englischunterricht hier diskutiert werden, inwiefern ein solcher, von </w:t>
      </w:r>
      <w:proofErr w:type="spellStart"/>
      <w:r w:rsidR="006F37E0" w:rsidRPr="006F37E0">
        <w:rPr>
          <w:rFonts w:asciiTheme="majorHAnsi" w:hAnsiTheme="majorHAnsi" w:cstheme="majorHAnsi"/>
          <w:sz w:val="24"/>
          <w:szCs w:val="24"/>
        </w:rPr>
        <w:t>Gaiman</w:t>
      </w:r>
      <w:proofErr w:type="spellEnd"/>
      <w:r w:rsidR="006F37E0" w:rsidRPr="006F37E0">
        <w:rPr>
          <w:rFonts w:asciiTheme="majorHAnsi" w:hAnsiTheme="majorHAnsi" w:cstheme="majorHAnsi"/>
          <w:sz w:val="24"/>
          <w:szCs w:val="24"/>
        </w:rPr>
        <w:t xml:space="preserve"> initiierter Post genutzt werden kann und welche Veränderungen oder Konsequenzen die erhobenen Vorwürfe mit Blick auf den Diskurs bedeuten.</w:t>
      </w:r>
      <w:r>
        <w:rPr>
          <w:rFonts w:asciiTheme="majorHAnsi" w:hAnsiTheme="majorHAnsi" w:cstheme="majorHAnsi"/>
          <w:sz w:val="24"/>
          <w:szCs w:val="24"/>
        </w:rPr>
        <w:t>]</w:t>
      </w:r>
    </w:p>
    <w:p w14:paraId="28F397B3" w14:textId="77777777" w:rsidR="00523730" w:rsidRPr="00087614" w:rsidRDefault="00523730" w:rsidP="007254BF">
      <w:pPr>
        <w:spacing w:line="240" w:lineRule="auto"/>
        <w:rPr>
          <w:rFonts w:asciiTheme="majorHAnsi" w:hAnsiTheme="majorHAnsi" w:cstheme="majorHAnsi"/>
          <w:sz w:val="24"/>
          <w:szCs w:val="24"/>
        </w:rPr>
      </w:pPr>
    </w:p>
    <w:p w14:paraId="7BE9ED7B" w14:textId="3E709D4C"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b/>
          <w:bCs/>
          <w:sz w:val="24"/>
          <w:szCs w:val="24"/>
          <w:lang w:val="en-US"/>
        </w:rPr>
        <w:t xml:space="preserve">Folie </w:t>
      </w:r>
      <w:r w:rsidR="00087614">
        <w:rPr>
          <w:rFonts w:asciiTheme="majorHAnsi" w:hAnsiTheme="majorHAnsi" w:cstheme="majorHAnsi"/>
          <w:b/>
          <w:bCs/>
          <w:sz w:val="24"/>
          <w:szCs w:val="24"/>
          <w:lang w:val="en-US"/>
        </w:rPr>
        <w:t>38</w:t>
      </w:r>
      <w:r w:rsidRPr="007254BF">
        <w:rPr>
          <w:rFonts w:asciiTheme="majorHAnsi" w:hAnsiTheme="majorHAnsi" w:cstheme="majorHAnsi"/>
          <w:sz w:val="24"/>
          <w:szCs w:val="24"/>
          <w:lang w:val="en-US"/>
        </w:rPr>
        <w:t xml:space="preserve"> [Titel: Neil </w:t>
      </w:r>
      <w:proofErr w:type="spellStart"/>
      <w:r w:rsidRPr="007254BF">
        <w:rPr>
          <w:rFonts w:asciiTheme="majorHAnsi" w:hAnsiTheme="majorHAnsi" w:cstheme="majorHAnsi"/>
          <w:sz w:val="24"/>
          <w:szCs w:val="24"/>
          <w:lang w:val="en-US"/>
        </w:rPr>
        <w:t>Gaimans</w:t>
      </w:r>
      <w:proofErr w:type="spellEnd"/>
      <w:r w:rsidRPr="007254BF">
        <w:rPr>
          <w:rFonts w:asciiTheme="majorHAnsi" w:hAnsiTheme="majorHAnsi" w:cstheme="majorHAnsi"/>
          <w:sz w:val="24"/>
          <w:szCs w:val="24"/>
          <w:lang w:val="en-US"/>
        </w:rPr>
        <w:t xml:space="preserve"> Tweet und </w:t>
      </w:r>
      <w:proofErr w:type="spellStart"/>
      <w:r w:rsidRPr="007254BF">
        <w:rPr>
          <w:rFonts w:asciiTheme="majorHAnsi" w:hAnsiTheme="majorHAnsi" w:cstheme="majorHAnsi"/>
          <w:sz w:val="24"/>
          <w:szCs w:val="24"/>
          <w:lang w:val="en-US"/>
        </w:rPr>
        <w:t>ausgewählte</w:t>
      </w:r>
      <w:proofErr w:type="spellEnd"/>
      <w:r w:rsidRPr="007254BF">
        <w:rPr>
          <w:rFonts w:asciiTheme="majorHAnsi" w:hAnsiTheme="majorHAnsi" w:cstheme="majorHAnsi"/>
          <w:sz w:val="24"/>
          <w:szCs w:val="24"/>
          <w:lang w:val="en-US"/>
        </w:rPr>
        <w:t xml:space="preserve"> Antworten]</w:t>
      </w:r>
      <w:r w:rsidRPr="007254BF">
        <w:rPr>
          <w:rFonts w:asciiTheme="majorHAnsi" w:hAnsiTheme="majorHAnsi" w:cstheme="majorHAnsi"/>
          <w:sz w:val="24"/>
          <w:szCs w:val="24"/>
          <w:lang w:val="en-US"/>
        </w:rPr>
        <w:br/>
        <w:t xml:space="preserve">[Text: Original Tweet: Sam was brushing her hair when the girl in the mirror put down the hairbrush, smiled &amp; said, “We don’t love you anymore.” </w:t>
      </w:r>
      <w:proofErr w:type="gramStart"/>
      <w:r w:rsidRPr="007254BF">
        <w:rPr>
          <w:rFonts w:asciiTheme="majorHAnsi" w:hAnsiTheme="majorHAnsi" w:cstheme="majorHAnsi"/>
          <w:sz w:val="24"/>
          <w:szCs w:val="24"/>
          <w:lang w:val="en-US"/>
        </w:rPr>
        <w:t>@BBCAA #</w:t>
      </w:r>
      <w:proofErr w:type="gramEnd"/>
      <w:r w:rsidRPr="007254BF">
        <w:rPr>
          <w:rFonts w:asciiTheme="majorHAnsi" w:hAnsiTheme="majorHAnsi" w:cstheme="majorHAnsi"/>
          <w:sz w:val="24"/>
          <w:szCs w:val="24"/>
          <w:lang w:val="en-US"/>
        </w:rPr>
        <w:t>bbcawdio</w:t>
      </w:r>
    </w:p>
    <w:p w14:paraId="584885C9"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Answer 1: Pennywise … (Oct 13, 2009)</w:t>
      </w:r>
    </w:p>
    <w:p w14:paraId="714164D4"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Sam turned her head and said, “You really should continue brushing. The back of your head looks like Indian network cables.” #bbcawdio</w:t>
      </w:r>
    </w:p>
    <w:p w14:paraId="74C62009"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Answer 2: Mo Ali (Oct 13, 2009)</w:t>
      </w:r>
    </w:p>
    <w:p w14:paraId="6FC7DF65" w14:textId="77777777" w:rsidR="007254BF" w:rsidRPr="007254BF" w:rsidRDefault="007254BF" w:rsidP="007254BF">
      <w:pPr>
        <w:spacing w:line="240" w:lineRule="auto"/>
        <w:rPr>
          <w:rFonts w:asciiTheme="majorHAnsi" w:hAnsiTheme="majorHAnsi" w:cstheme="majorHAnsi"/>
          <w:sz w:val="24"/>
          <w:szCs w:val="24"/>
          <w:lang w:val="en-US"/>
        </w:rPr>
      </w:pPr>
      <w:proofErr w:type="gramStart"/>
      <w:r w:rsidRPr="007254BF">
        <w:rPr>
          <w:rFonts w:asciiTheme="majorHAnsi" w:hAnsiTheme="majorHAnsi" w:cstheme="majorHAnsi"/>
          <w:sz w:val="24"/>
          <w:szCs w:val="24"/>
          <w:lang w:val="en-US"/>
        </w:rPr>
        <w:t>@BBCAA</w:t>
      </w:r>
      <w:proofErr w:type="gramEnd"/>
      <w:r w:rsidRPr="007254BF">
        <w:rPr>
          <w:rFonts w:asciiTheme="majorHAnsi" w:hAnsiTheme="majorHAnsi" w:cstheme="majorHAnsi"/>
          <w:sz w:val="24"/>
          <w:szCs w:val="24"/>
          <w:lang w:val="en-US"/>
        </w:rPr>
        <w:t xml:space="preserve"> The girl in the mirror pushed her hand through the mirror, her face rippling as she did so. #bbcawdio</w:t>
      </w:r>
    </w:p>
    <w:p w14:paraId="61D215B5"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Answer 3: Riven … (Oct 19, 2009)</w:t>
      </w:r>
    </w:p>
    <w:p w14:paraId="5397AFDF"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RT @BBCAA “You have to be careful with mirrors,” the doll warned. “They just make more of everything – including trouble.” #bbcawdio</w:t>
      </w:r>
    </w:p>
    <w:p w14:paraId="7D42E629"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 xml:space="preserve">Answer 4: Lukas </w:t>
      </w:r>
      <w:proofErr w:type="spellStart"/>
      <w:r w:rsidRPr="007254BF">
        <w:rPr>
          <w:rFonts w:asciiTheme="majorHAnsi" w:hAnsiTheme="majorHAnsi" w:cstheme="majorHAnsi"/>
          <w:sz w:val="24"/>
          <w:szCs w:val="24"/>
          <w:lang w:val="en-US"/>
        </w:rPr>
        <w:t>Litzsin</w:t>
      </w:r>
      <w:proofErr w:type="spellEnd"/>
      <w:r w:rsidRPr="007254BF">
        <w:rPr>
          <w:rFonts w:asciiTheme="majorHAnsi" w:hAnsiTheme="majorHAnsi" w:cstheme="majorHAnsi"/>
          <w:sz w:val="24"/>
          <w:szCs w:val="24"/>
          <w:lang w:val="en-US"/>
        </w:rPr>
        <w:t xml:space="preserve"> (Oct 19, 2009)</w:t>
      </w:r>
    </w:p>
    <w:p w14:paraId="0A849F2B"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I’m from Missouri…Columbia during school year St. Louis during breaks. #bbcawdio]</w:t>
      </w:r>
      <w:r w:rsidRPr="007254BF">
        <w:rPr>
          <w:rFonts w:asciiTheme="majorHAnsi" w:hAnsiTheme="majorHAnsi" w:cstheme="majorHAnsi"/>
          <w:sz w:val="24"/>
          <w:szCs w:val="24"/>
          <w:lang w:val="en-US"/>
        </w:rPr>
        <w:br/>
      </w:r>
    </w:p>
    <w:p w14:paraId="1CDAFA3B" w14:textId="27257B9E"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b/>
          <w:bCs/>
          <w:sz w:val="24"/>
          <w:szCs w:val="24"/>
          <w:lang w:val="en-US"/>
        </w:rPr>
        <w:t xml:space="preserve">Folie </w:t>
      </w:r>
      <w:r w:rsidR="005A2653">
        <w:rPr>
          <w:rFonts w:asciiTheme="majorHAnsi" w:hAnsiTheme="majorHAnsi" w:cstheme="majorHAnsi"/>
          <w:b/>
          <w:bCs/>
          <w:sz w:val="24"/>
          <w:szCs w:val="24"/>
          <w:lang w:val="en-US"/>
        </w:rPr>
        <w:t>39</w:t>
      </w:r>
      <w:r w:rsidRPr="007254BF">
        <w:rPr>
          <w:rFonts w:asciiTheme="majorHAnsi" w:hAnsiTheme="majorHAnsi" w:cstheme="majorHAnsi"/>
          <w:sz w:val="24"/>
          <w:szCs w:val="24"/>
          <w:lang w:val="en-US"/>
        </w:rPr>
        <w:t xml:space="preserve"> [Titel: </w:t>
      </w:r>
      <w:proofErr w:type="spellStart"/>
      <w:r w:rsidRPr="007254BF">
        <w:rPr>
          <w:rFonts w:asciiTheme="majorHAnsi" w:hAnsiTheme="majorHAnsi" w:cstheme="majorHAnsi"/>
          <w:sz w:val="24"/>
          <w:szCs w:val="24"/>
          <w:lang w:val="en-US"/>
        </w:rPr>
        <w:t>Weitere</w:t>
      </w:r>
      <w:proofErr w:type="spellEnd"/>
      <w:r w:rsidRPr="007254BF">
        <w:rPr>
          <w:rFonts w:asciiTheme="majorHAnsi" w:hAnsiTheme="majorHAnsi" w:cstheme="majorHAnsi"/>
          <w:sz w:val="24"/>
          <w:szCs w:val="24"/>
          <w:lang w:val="en-US"/>
        </w:rPr>
        <w:t xml:space="preserve"> Antworten auf Neil Gaimans Tweet]</w:t>
      </w:r>
      <w:r w:rsidRPr="007254BF">
        <w:rPr>
          <w:rFonts w:asciiTheme="majorHAnsi" w:hAnsiTheme="majorHAnsi" w:cstheme="majorHAnsi"/>
          <w:sz w:val="24"/>
          <w:szCs w:val="24"/>
          <w:lang w:val="en-US"/>
        </w:rPr>
        <w:br/>
        <w:t>[Text: Answer 5: Mandy Rosa (Feb 16, 2010)</w:t>
      </w:r>
    </w:p>
    <w:p w14:paraId="17BE7976" w14:textId="77777777" w:rsidR="007254BF" w:rsidRPr="007254BF" w:rsidRDefault="007254BF" w:rsidP="007254BF">
      <w:pPr>
        <w:spacing w:line="240" w:lineRule="auto"/>
        <w:rPr>
          <w:rFonts w:asciiTheme="majorHAnsi" w:hAnsiTheme="majorHAnsi" w:cstheme="majorHAnsi"/>
          <w:sz w:val="24"/>
          <w:szCs w:val="24"/>
          <w:lang w:val="en-US"/>
        </w:rPr>
      </w:pPr>
      <w:proofErr w:type="gramStart"/>
      <w:r w:rsidRPr="007254BF">
        <w:rPr>
          <w:rFonts w:asciiTheme="majorHAnsi" w:hAnsiTheme="majorHAnsi" w:cstheme="majorHAnsi"/>
          <w:sz w:val="24"/>
          <w:szCs w:val="24"/>
          <w:lang w:val="en-US"/>
        </w:rPr>
        <w:t>@BBCAA</w:t>
      </w:r>
      <w:proofErr w:type="gramEnd"/>
      <w:r w:rsidRPr="007254BF">
        <w:rPr>
          <w:rFonts w:asciiTheme="majorHAnsi" w:hAnsiTheme="majorHAnsi" w:cstheme="majorHAnsi"/>
          <w:sz w:val="24"/>
          <w:szCs w:val="24"/>
          <w:lang w:val="en-US"/>
        </w:rPr>
        <w:t xml:space="preserve"> Finally, he answered, after the call almost going into voice mail. “Hello?” “Hi Jake, this is Carly.” “Carly, any problems?” #bbcawdio</w:t>
      </w:r>
    </w:p>
    <w:p w14:paraId="0146570C"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Answer 6: Mandy Rosa (Feb 16, 2010)</w:t>
      </w:r>
    </w:p>
    <w:p w14:paraId="02861D29"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lastRenderedPageBreak/>
        <w:t>@BBCAA “Carly?” Anna, her best friend asked. “Are you ok?” Carly shook her head. “Jake. He wants me to cancel tonight” #bbcawdio</w:t>
      </w:r>
    </w:p>
    <w:p w14:paraId="6E197167"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Answer 7: C. Sinclair (Feb 19, 2010)</w:t>
      </w:r>
    </w:p>
    <w:p w14:paraId="61207B01"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 xml:space="preserve">Best Carly tweet of the day </w:t>
      </w:r>
      <w:proofErr w:type="gramStart"/>
      <w:r w:rsidRPr="007254BF">
        <w:rPr>
          <w:rFonts w:asciiTheme="majorHAnsi" w:hAnsiTheme="majorHAnsi" w:cstheme="majorHAnsi"/>
          <w:sz w:val="24"/>
          <w:szCs w:val="24"/>
          <w:lang w:val="en-US"/>
        </w:rPr>
        <w:t>RT @wotv @BBCAA #</w:t>
      </w:r>
      <w:proofErr w:type="gramEnd"/>
      <w:r w:rsidRPr="007254BF">
        <w:rPr>
          <w:rFonts w:asciiTheme="majorHAnsi" w:hAnsiTheme="majorHAnsi" w:cstheme="majorHAnsi"/>
          <w:sz w:val="24"/>
          <w:szCs w:val="24"/>
          <w:lang w:val="en-US"/>
        </w:rPr>
        <w:t>bbcawdio Carly felt the device vibrate against her skin. She was… glowing?</w:t>
      </w:r>
    </w:p>
    <w:p w14:paraId="361BCD53"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Answer 8: Laura (Oct 23, 2022)</w:t>
      </w:r>
    </w:p>
    <w:p w14:paraId="63A0BB92"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This is a clear example of the importance of digital tools and everything that can be done with them, and how they impact people. On Twitter the limits between reality and fiction are removed and this is a new format for telling stories and a new tool for literature.</w:t>
      </w:r>
    </w:p>
    <w:p w14:paraId="2848C8C0"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Answer 9: Vanina Devi (Oct 24, 2022)</w:t>
      </w:r>
    </w:p>
    <w:p w14:paraId="0B4A3922" w14:textId="77777777" w:rsidR="007254BF" w:rsidRPr="007254BF" w:rsidRDefault="007254BF" w:rsidP="007254BF">
      <w:pPr>
        <w:spacing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 xml:space="preserve">This is how Twitter Fiction works, it is expressed </w:t>
      </w:r>
      <w:proofErr w:type="gramStart"/>
      <w:r w:rsidRPr="007254BF">
        <w:rPr>
          <w:rFonts w:asciiTheme="majorHAnsi" w:hAnsiTheme="majorHAnsi" w:cstheme="majorHAnsi"/>
          <w:sz w:val="24"/>
          <w:szCs w:val="24"/>
          <w:lang w:val="en-US"/>
        </w:rPr>
        <w:t>briefly</w:t>
      </w:r>
      <w:proofErr w:type="gramEnd"/>
      <w:r w:rsidRPr="007254BF">
        <w:rPr>
          <w:rFonts w:asciiTheme="majorHAnsi" w:hAnsiTheme="majorHAnsi" w:cstheme="majorHAnsi"/>
          <w:sz w:val="24"/>
          <w:szCs w:val="24"/>
          <w:lang w:val="en-US"/>
        </w:rPr>
        <w:t xml:space="preserve"> and we see digital tools in action. On twitter, the author can have real-time feedback with his readers and know the impact of the writing, there is no creation limits beyond 140 characters #newformat #newpublic]</w:t>
      </w:r>
      <w:r w:rsidRPr="007254BF">
        <w:rPr>
          <w:rFonts w:asciiTheme="majorHAnsi" w:hAnsiTheme="majorHAnsi" w:cstheme="majorHAnsi"/>
          <w:sz w:val="24"/>
          <w:szCs w:val="24"/>
          <w:lang w:val="en-US"/>
        </w:rPr>
        <w:br/>
      </w:r>
    </w:p>
    <w:p w14:paraId="397E767D" w14:textId="17F6C0B1" w:rsidR="007254BF" w:rsidRPr="007254BF" w:rsidRDefault="007254BF" w:rsidP="007254BF">
      <w:pPr>
        <w:rPr>
          <w:rFonts w:asciiTheme="majorHAnsi" w:hAnsiTheme="majorHAnsi" w:cstheme="majorHAnsi"/>
          <w:sz w:val="24"/>
          <w:szCs w:val="24"/>
        </w:rPr>
      </w:pPr>
      <w:r w:rsidRPr="007254BF">
        <w:rPr>
          <w:rFonts w:asciiTheme="majorHAnsi" w:hAnsiTheme="majorHAnsi" w:cstheme="majorHAnsi"/>
          <w:b/>
          <w:bCs/>
          <w:sz w:val="24"/>
          <w:szCs w:val="24"/>
        </w:rPr>
        <w:t>Folie 4</w:t>
      </w:r>
      <w:r w:rsidR="005A2653">
        <w:rPr>
          <w:rFonts w:asciiTheme="majorHAnsi" w:hAnsiTheme="majorHAnsi" w:cstheme="majorHAnsi"/>
          <w:b/>
          <w:bCs/>
          <w:sz w:val="24"/>
          <w:szCs w:val="24"/>
        </w:rPr>
        <w:t>0</w:t>
      </w:r>
      <w:r w:rsidRPr="007254BF">
        <w:rPr>
          <w:rFonts w:asciiTheme="majorHAnsi" w:hAnsiTheme="majorHAnsi" w:cstheme="majorHAnsi"/>
          <w:sz w:val="24"/>
          <w:szCs w:val="24"/>
        </w:rPr>
        <w:t xml:space="preserve"> [Titel: Die gegenstandsbezogene Dimension</w:t>
      </w:r>
      <w:r w:rsidR="004B1B15">
        <w:rPr>
          <w:rFonts w:asciiTheme="majorHAnsi" w:hAnsiTheme="majorHAnsi" w:cstheme="majorHAnsi"/>
          <w:sz w:val="24"/>
          <w:szCs w:val="24"/>
        </w:rPr>
        <w:t>:</w:t>
      </w:r>
      <w:r w:rsidRPr="007254BF">
        <w:rPr>
          <w:rFonts w:asciiTheme="majorHAnsi" w:hAnsiTheme="majorHAnsi" w:cstheme="majorHAnsi"/>
          <w:sz w:val="24"/>
          <w:szCs w:val="24"/>
        </w:rPr>
        <w:t xml:space="preserve"> Aufgabe]</w:t>
      </w:r>
      <w:r w:rsidRPr="007254BF">
        <w:rPr>
          <w:rFonts w:asciiTheme="majorHAnsi" w:hAnsiTheme="majorHAnsi" w:cstheme="majorHAnsi"/>
          <w:sz w:val="24"/>
          <w:szCs w:val="24"/>
        </w:rPr>
        <w:br/>
        <w:t>[Text: Tipps:]</w:t>
      </w:r>
      <w:r w:rsidRPr="007254BF">
        <w:rPr>
          <w:rFonts w:asciiTheme="majorHAnsi" w:hAnsiTheme="majorHAnsi" w:cstheme="majorHAnsi"/>
          <w:sz w:val="24"/>
          <w:szCs w:val="24"/>
        </w:rPr>
        <w:br/>
        <w:t xml:space="preserve">[Infobutton: Ein paar Ideen für Ihre Überlegungen: </w:t>
      </w:r>
    </w:p>
    <w:p w14:paraId="43946889" w14:textId="77777777" w:rsidR="007254BF" w:rsidRPr="007254BF" w:rsidRDefault="007254BF" w:rsidP="007254BF">
      <w:pPr>
        <w:pStyle w:val="Listenabsatz"/>
        <w:numPr>
          <w:ilvl w:val="0"/>
          <w:numId w:val="25"/>
        </w:numPr>
        <w:spacing w:after="160" w:line="259" w:lineRule="auto"/>
        <w:rPr>
          <w:rFonts w:asciiTheme="majorHAnsi" w:hAnsiTheme="majorHAnsi" w:cstheme="majorHAnsi"/>
          <w:sz w:val="24"/>
          <w:szCs w:val="24"/>
        </w:rPr>
      </w:pPr>
      <w:r w:rsidRPr="007254BF">
        <w:rPr>
          <w:rFonts w:asciiTheme="majorHAnsi" w:hAnsiTheme="majorHAnsi" w:cstheme="majorHAnsi"/>
          <w:sz w:val="24"/>
          <w:szCs w:val="24"/>
        </w:rPr>
        <w:t>Welche Eigenschaften unterscheiden diese Texte von gedruckten Texten?</w:t>
      </w:r>
    </w:p>
    <w:p w14:paraId="2F7B226B" w14:textId="77777777" w:rsidR="007254BF" w:rsidRPr="007254BF" w:rsidRDefault="007254BF" w:rsidP="007254BF">
      <w:pPr>
        <w:pStyle w:val="Listenabsatz"/>
        <w:numPr>
          <w:ilvl w:val="0"/>
          <w:numId w:val="25"/>
        </w:numPr>
        <w:spacing w:after="160" w:line="259" w:lineRule="auto"/>
        <w:rPr>
          <w:rFonts w:asciiTheme="majorHAnsi" w:hAnsiTheme="majorHAnsi" w:cstheme="majorHAnsi"/>
          <w:sz w:val="24"/>
          <w:szCs w:val="24"/>
        </w:rPr>
      </w:pPr>
      <w:r w:rsidRPr="007254BF">
        <w:rPr>
          <w:rFonts w:asciiTheme="majorHAnsi" w:hAnsiTheme="majorHAnsi" w:cstheme="majorHAnsi"/>
          <w:sz w:val="24"/>
          <w:szCs w:val="24"/>
        </w:rPr>
        <w:t>Welche Informationen finden sich „um den Text herum“?</w:t>
      </w:r>
    </w:p>
    <w:p w14:paraId="21E423C3" w14:textId="77777777" w:rsidR="007254BF" w:rsidRPr="007254BF" w:rsidRDefault="007254BF" w:rsidP="007254BF">
      <w:pPr>
        <w:pStyle w:val="Listenabsatz"/>
        <w:numPr>
          <w:ilvl w:val="0"/>
          <w:numId w:val="25"/>
        </w:numPr>
        <w:spacing w:after="160" w:line="259" w:lineRule="auto"/>
        <w:rPr>
          <w:rFonts w:asciiTheme="majorHAnsi" w:hAnsiTheme="majorHAnsi" w:cstheme="majorHAnsi"/>
          <w:sz w:val="24"/>
          <w:szCs w:val="24"/>
        </w:rPr>
      </w:pPr>
      <w:r w:rsidRPr="007254BF">
        <w:rPr>
          <w:rFonts w:asciiTheme="majorHAnsi" w:hAnsiTheme="majorHAnsi" w:cstheme="majorHAnsi"/>
          <w:sz w:val="24"/>
          <w:szCs w:val="24"/>
        </w:rPr>
        <w:t>Wie wird interagiert und kollaboriert?</w:t>
      </w:r>
    </w:p>
    <w:p w14:paraId="483CAEDB" w14:textId="77777777" w:rsidR="007254BF" w:rsidRPr="007254BF" w:rsidRDefault="007254BF" w:rsidP="007254BF">
      <w:pPr>
        <w:pStyle w:val="Listenabsatz"/>
        <w:numPr>
          <w:ilvl w:val="0"/>
          <w:numId w:val="25"/>
        </w:numPr>
        <w:spacing w:after="160" w:line="259" w:lineRule="auto"/>
        <w:rPr>
          <w:rFonts w:asciiTheme="majorHAnsi" w:hAnsiTheme="majorHAnsi" w:cstheme="majorHAnsi"/>
          <w:sz w:val="24"/>
          <w:szCs w:val="24"/>
        </w:rPr>
      </w:pPr>
      <w:r w:rsidRPr="007254BF">
        <w:rPr>
          <w:rFonts w:asciiTheme="majorHAnsi" w:hAnsiTheme="majorHAnsi" w:cstheme="majorHAnsi"/>
          <w:sz w:val="24"/>
          <w:szCs w:val="24"/>
        </w:rPr>
        <w:t xml:space="preserve">Wer </w:t>
      </w:r>
      <w:proofErr w:type="gramStart"/>
      <w:r w:rsidRPr="007254BF">
        <w:rPr>
          <w:rFonts w:asciiTheme="majorHAnsi" w:hAnsiTheme="majorHAnsi" w:cstheme="majorHAnsi"/>
          <w:sz w:val="24"/>
          <w:szCs w:val="24"/>
        </w:rPr>
        <w:t>sind</w:t>
      </w:r>
      <w:proofErr w:type="gramEnd"/>
      <w:r w:rsidRPr="007254BF">
        <w:rPr>
          <w:rFonts w:asciiTheme="majorHAnsi" w:hAnsiTheme="majorHAnsi" w:cstheme="majorHAnsi"/>
          <w:sz w:val="24"/>
          <w:szCs w:val="24"/>
        </w:rPr>
        <w:t xml:space="preserve"> die Adressaten und wie wird Kommunikation mit ihnen initiiert (bspw. durch #, @)?</w:t>
      </w:r>
    </w:p>
    <w:p w14:paraId="5B0CD82E" w14:textId="77777777" w:rsidR="007254BF" w:rsidRPr="007254BF" w:rsidRDefault="007254BF" w:rsidP="007254BF">
      <w:pPr>
        <w:pStyle w:val="Listenabsatz"/>
        <w:numPr>
          <w:ilvl w:val="0"/>
          <w:numId w:val="25"/>
        </w:numPr>
        <w:spacing w:after="160" w:line="259" w:lineRule="auto"/>
        <w:rPr>
          <w:rFonts w:asciiTheme="majorHAnsi" w:hAnsiTheme="majorHAnsi" w:cstheme="majorHAnsi"/>
          <w:sz w:val="24"/>
          <w:szCs w:val="24"/>
        </w:rPr>
      </w:pPr>
      <w:r w:rsidRPr="007254BF">
        <w:rPr>
          <w:rFonts w:asciiTheme="majorHAnsi" w:hAnsiTheme="majorHAnsi" w:cstheme="majorHAnsi"/>
          <w:sz w:val="24"/>
          <w:szCs w:val="24"/>
        </w:rPr>
        <w:t xml:space="preserve">Welche Rolle könnten die Voraussetzungen der Plattform spielen (bspw. </w:t>
      </w:r>
      <w:proofErr w:type="spellStart"/>
      <w:r w:rsidRPr="007254BF">
        <w:rPr>
          <w:rFonts w:asciiTheme="majorHAnsi" w:hAnsiTheme="majorHAnsi" w:cstheme="majorHAnsi"/>
          <w:sz w:val="24"/>
          <w:szCs w:val="24"/>
        </w:rPr>
        <w:t>Algorithmizität</w:t>
      </w:r>
      <w:proofErr w:type="spellEnd"/>
      <w:r w:rsidRPr="007254BF">
        <w:rPr>
          <w:rFonts w:asciiTheme="majorHAnsi" w:hAnsiTheme="majorHAnsi" w:cstheme="majorHAnsi"/>
          <w:sz w:val="24"/>
          <w:szCs w:val="24"/>
        </w:rPr>
        <w:t>, Hypertextualität)?</w:t>
      </w:r>
    </w:p>
    <w:p w14:paraId="16CE47A3" w14:textId="77777777" w:rsidR="007254BF" w:rsidRPr="007254BF" w:rsidRDefault="007254BF" w:rsidP="007254BF">
      <w:pPr>
        <w:pStyle w:val="Listenabsatz"/>
        <w:numPr>
          <w:ilvl w:val="0"/>
          <w:numId w:val="25"/>
        </w:numPr>
        <w:spacing w:after="160" w:line="259" w:lineRule="auto"/>
        <w:rPr>
          <w:rFonts w:asciiTheme="majorHAnsi" w:hAnsiTheme="majorHAnsi" w:cstheme="majorHAnsi"/>
          <w:sz w:val="24"/>
          <w:szCs w:val="24"/>
        </w:rPr>
      </w:pPr>
      <w:r w:rsidRPr="007254BF">
        <w:rPr>
          <w:rFonts w:asciiTheme="majorHAnsi" w:hAnsiTheme="majorHAnsi" w:cstheme="majorHAnsi"/>
          <w:sz w:val="24"/>
          <w:szCs w:val="24"/>
        </w:rPr>
        <w:t xml:space="preserve">Sehen Sie sich zudem die letzten beiden Antworten auf den Tweet von Neil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 xml:space="preserve"> an – hier sind bereits zahlreiche Tipps und Hinweise auf die Textsorte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enthalten.]</w:t>
      </w:r>
    </w:p>
    <w:p w14:paraId="029EF36A" w14:textId="77777777" w:rsidR="007254BF" w:rsidRPr="007254BF" w:rsidRDefault="007254BF" w:rsidP="007254BF">
      <w:pPr>
        <w:rPr>
          <w:rFonts w:asciiTheme="majorHAnsi" w:hAnsiTheme="majorHAnsi" w:cstheme="majorHAnsi"/>
          <w:sz w:val="24"/>
          <w:szCs w:val="24"/>
        </w:rPr>
      </w:pPr>
      <w:r w:rsidRPr="007254BF">
        <w:rPr>
          <w:rFonts w:asciiTheme="majorHAnsi" w:hAnsiTheme="majorHAnsi" w:cstheme="majorHAnsi"/>
          <w:sz w:val="24"/>
          <w:szCs w:val="24"/>
        </w:rPr>
        <w:t>[Aufgabe: Welche Begriffe fallen Ihnen ein, um die Texte (Tweets) zu beschreiben? Welche Bestandteile haben die Texte und wie findet hier Kommunikation statt?]</w:t>
      </w:r>
    </w:p>
    <w:p w14:paraId="26ECC9A7" w14:textId="4B61147B"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lastRenderedPageBreak/>
        <w:t xml:space="preserve">Folie </w:t>
      </w:r>
      <w:r w:rsidR="000B3E6A">
        <w:rPr>
          <w:rFonts w:asciiTheme="majorHAnsi" w:hAnsiTheme="majorHAnsi" w:cstheme="majorHAnsi"/>
          <w:b/>
          <w:bCs/>
          <w:sz w:val="24"/>
          <w:szCs w:val="24"/>
        </w:rPr>
        <w:t>41</w:t>
      </w:r>
      <w:r w:rsidRPr="007254BF">
        <w:rPr>
          <w:rFonts w:asciiTheme="majorHAnsi" w:hAnsiTheme="majorHAnsi" w:cstheme="majorHAnsi"/>
          <w:sz w:val="24"/>
          <w:szCs w:val="24"/>
        </w:rPr>
        <w:t xml:space="preserve"> [Titel: Einige Überlegungen unsererseits zur gegenstandsbezogenen Dimension]</w:t>
      </w:r>
      <w:r w:rsidRPr="007254BF">
        <w:rPr>
          <w:rFonts w:asciiTheme="majorHAnsi" w:hAnsiTheme="majorHAnsi" w:cstheme="majorHAnsi"/>
          <w:sz w:val="24"/>
          <w:szCs w:val="24"/>
        </w:rPr>
        <w:br/>
        <w:t xml:space="preserve">[Text: Das Beispiel von Neil </w:t>
      </w:r>
      <w:proofErr w:type="spellStart"/>
      <w:r w:rsidRPr="007254BF">
        <w:rPr>
          <w:rFonts w:asciiTheme="majorHAnsi" w:hAnsiTheme="majorHAnsi" w:cstheme="majorHAnsi"/>
          <w:sz w:val="24"/>
          <w:szCs w:val="24"/>
        </w:rPr>
        <w:t>Gaimans</w:t>
      </w:r>
      <w:proofErr w:type="spellEnd"/>
      <w:r w:rsidRPr="007254BF">
        <w:rPr>
          <w:rFonts w:asciiTheme="majorHAnsi" w:hAnsiTheme="majorHAnsi" w:cstheme="majorHAnsi"/>
          <w:sz w:val="24"/>
          <w:szCs w:val="24"/>
        </w:rPr>
        <w:t xml:space="preserve"> kollaborativem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-Prozess zeigt die Hypertextualität und Multimodalität digitaler Texte auf. Die @-Mentions ermöglichen eine gezielte Adressierung von anderen Personen auf der Plattform, was eine direkte Interaktion und Teilhabe an der Diskussion fördert. Durch </w:t>
      </w:r>
      <w:proofErr w:type="spellStart"/>
      <w:r w:rsidRPr="007254BF">
        <w:rPr>
          <w:rFonts w:asciiTheme="majorHAnsi" w:hAnsiTheme="majorHAnsi" w:cstheme="majorHAnsi"/>
          <w:sz w:val="24"/>
          <w:szCs w:val="24"/>
        </w:rPr>
        <w:t>Replies</w:t>
      </w:r>
      <w:proofErr w:type="spellEnd"/>
      <w:r w:rsidRPr="007254BF">
        <w:rPr>
          <w:rFonts w:asciiTheme="majorHAnsi" w:hAnsiTheme="majorHAnsi" w:cstheme="majorHAnsi"/>
          <w:sz w:val="24"/>
          <w:szCs w:val="24"/>
        </w:rPr>
        <w:t xml:space="preserve"> können Antworten und Reaktionen entstehen, die zur asynchronen Kommunikation beitragen – die Kommunikation erfolgt also zeitversetzt, aber kontinuierlich. Die Geschichte entsteht kollaborativ.</w:t>
      </w:r>
    </w:p>
    <w:p w14:paraId="6500E296"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Darüber hinaus ermöglichen Hashtags (#) die Diskursbündelung, indem sie Themen und Beiträge miteinander verknüpfen und eine leichtere Auffindbarkeit der Inhalte fördern. Die auf Kürze und Prägnanz ausgelegte Struktur der Tweets, die den Vorgaben der Plattform geschuldet sind, erfordert eine verdichtete Darstellung von Inhalten, was die Informationsdichte dieser digitalen Texte erhöht. Gleichzeitig sind die Tweets dadurch oft fragmentarisch, was die Leserinnen </w:t>
      </w:r>
      <w:proofErr w:type="spellStart"/>
      <w:r w:rsidRPr="007254BF">
        <w:rPr>
          <w:rFonts w:asciiTheme="majorHAnsi" w:hAnsiTheme="majorHAnsi" w:cstheme="majorHAnsi"/>
          <w:sz w:val="24"/>
          <w:szCs w:val="24"/>
        </w:rPr>
        <w:t>ung</w:t>
      </w:r>
      <w:proofErr w:type="spellEnd"/>
      <w:r w:rsidRPr="007254BF">
        <w:rPr>
          <w:rFonts w:asciiTheme="majorHAnsi" w:hAnsiTheme="majorHAnsi" w:cstheme="majorHAnsi"/>
          <w:sz w:val="24"/>
          <w:szCs w:val="24"/>
        </w:rPr>
        <w:t xml:space="preserve"> Leser dazu auffordert, zwischen den Zeilen zu lesen und den Kontext zu erschließen.</w:t>
      </w:r>
    </w:p>
    <w:p w14:paraId="418C117B" w14:textId="77777777" w:rsidR="00022E7D" w:rsidRDefault="00022E7D" w:rsidP="007254BF">
      <w:pPr>
        <w:spacing w:line="240" w:lineRule="auto"/>
        <w:rPr>
          <w:rFonts w:asciiTheme="majorHAnsi" w:hAnsiTheme="majorHAnsi" w:cstheme="majorHAnsi"/>
          <w:sz w:val="24"/>
          <w:szCs w:val="24"/>
        </w:rPr>
      </w:pPr>
    </w:p>
    <w:p w14:paraId="7FDB09EE" w14:textId="14D5276B" w:rsidR="00022E7D" w:rsidRPr="007254BF" w:rsidRDefault="00022E7D" w:rsidP="007254BF">
      <w:pPr>
        <w:spacing w:line="240" w:lineRule="auto"/>
        <w:rPr>
          <w:rFonts w:asciiTheme="majorHAnsi" w:hAnsiTheme="majorHAnsi" w:cstheme="majorHAnsi"/>
          <w:sz w:val="24"/>
          <w:szCs w:val="24"/>
        </w:rPr>
      </w:pPr>
      <w:r w:rsidRPr="00F028ED">
        <w:rPr>
          <w:rFonts w:asciiTheme="majorHAnsi" w:hAnsiTheme="majorHAnsi" w:cstheme="majorHAnsi"/>
          <w:b/>
          <w:bCs/>
          <w:sz w:val="24"/>
          <w:szCs w:val="24"/>
        </w:rPr>
        <w:t xml:space="preserve">Folie 42 </w:t>
      </w:r>
      <w:r>
        <w:rPr>
          <w:rFonts w:asciiTheme="majorHAnsi" w:hAnsiTheme="majorHAnsi" w:cstheme="majorHAnsi"/>
          <w:sz w:val="24"/>
          <w:szCs w:val="24"/>
        </w:rPr>
        <w:t>[Titel: Einige Überlegungen unsererseits zur gegenstandsbezogen</w:t>
      </w:r>
      <w:r w:rsidR="00F028ED">
        <w:rPr>
          <w:rFonts w:asciiTheme="majorHAnsi" w:hAnsiTheme="majorHAnsi" w:cstheme="majorHAnsi"/>
          <w:sz w:val="24"/>
          <w:szCs w:val="24"/>
        </w:rPr>
        <w:t>en Dimension</w:t>
      </w:r>
      <w:r>
        <w:rPr>
          <w:rFonts w:asciiTheme="majorHAnsi" w:hAnsiTheme="majorHAnsi" w:cstheme="majorHAnsi"/>
          <w:sz w:val="24"/>
          <w:szCs w:val="24"/>
        </w:rPr>
        <w:t>]</w:t>
      </w:r>
    </w:p>
    <w:p w14:paraId="6E0179F1" w14:textId="5DE9F1D1" w:rsidR="007254BF" w:rsidRPr="007254BF" w:rsidRDefault="00F028ED" w:rsidP="007254BF">
      <w:pPr>
        <w:spacing w:line="240" w:lineRule="auto"/>
        <w:rPr>
          <w:rFonts w:asciiTheme="majorHAnsi" w:hAnsiTheme="majorHAnsi" w:cstheme="majorHAnsi"/>
          <w:sz w:val="24"/>
          <w:szCs w:val="24"/>
        </w:rPr>
      </w:pPr>
      <w:r>
        <w:rPr>
          <w:rFonts w:asciiTheme="majorHAnsi" w:hAnsiTheme="majorHAnsi" w:cstheme="majorHAnsi"/>
          <w:sz w:val="24"/>
          <w:szCs w:val="24"/>
        </w:rPr>
        <w:t xml:space="preserve">[Text: </w:t>
      </w:r>
      <w:r w:rsidR="007254BF" w:rsidRPr="007254BF">
        <w:rPr>
          <w:rFonts w:asciiTheme="majorHAnsi" w:hAnsiTheme="majorHAnsi" w:cstheme="majorHAnsi"/>
          <w:sz w:val="24"/>
          <w:szCs w:val="24"/>
        </w:rPr>
        <w:t xml:space="preserve">Die spezifischen Modalitäten der Kommunikation, die </w:t>
      </w:r>
      <w:proofErr w:type="spellStart"/>
      <w:r w:rsidR="007254BF" w:rsidRPr="007254BF">
        <w:rPr>
          <w:rFonts w:asciiTheme="majorHAnsi" w:hAnsiTheme="majorHAnsi" w:cstheme="majorHAnsi"/>
          <w:sz w:val="24"/>
          <w:szCs w:val="24"/>
        </w:rPr>
        <w:t>Algorithmizität</w:t>
      </w:r>
      <w:proofErr w:type="spellEnd"/>
      <w:r w:rsidR="007254BF" w:rsidRPr="007254BF">
        <w:rPr>
          <w:rFonts w:asciiTheme="majorHAnsi" w:hAnsiTheme="majorHAnsi" w:cstheme="majorHAnsi"/>
          <w:sz w:val="24"/>
          <w:szCs w:val="24"/>
        </w:rPr>
        <w:t xml:space="preserve"> der Verbreitung und die dynamische Interaktion zwischen Autorinnen und Autoren mit Leserinnen und Lesern, die oft auch eine Doppelrolle einnehmen, verdeutlichen, wie digitale Textformen wie </w:t>
      </w:r>
      <w:proofErr w:type="spellStart"/>
      <w:r w:rsidR="007254BF" w:rsidRPr="007254BF">
        <w:rPr>
          <w:rFonts w:asciiTheme="majorHAnsi" w:hAnsiTheme="majorHAnsi" w:cstheme="majorHAnsi"/>
          <w:sz w:val="24"/>
          <w:szCs w:val="24"/>
        </w:rPr>
        <w:t>Twitterature</w:t>
      </w:r>
      <w:proofErr w:type="spellEnd"/>
      <w:r w:rsidR="007254BF" w:rsidRPr="007254BF">
        <w:rPr>
          <w:rFonts w:asciiTheme="majorHAnsi" w:hAnsiTheme="majorHAnsi" w:cstheme="majorHAnsi"/>
          <w:sz w:val="24"/>
          <w:szCs w:val="24"/>
        </w:rPr>
        <w:t xml:space="preserve"> den Rahmen gedruckter literarischer Formen sprengen.</w:t>
      </w:r>
    </w:p>
    <w:p w14:paraId="49B01081"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Die Analyse und Reflexion über die spezifischen Merkmale digitaler Texte und Kommunikationsformen (z.B. Zeichenbeschränkungen, Hypertextualität, Interaktionsmöglichkeiten) wird notwendig, um diese Texte zu erschließen und zu analysieren – sei es im Privatleben, Arbeitskontext oder im Unterricht.]</w:t>
      </w:r>
      <w:r w:rsidRPr="007254BF">
        <w:rPr>
          <w:rFonts w:asciiTheme="majorHAnsi" w:hAnsiTheme="majorHAnsi" w:cstheme="majorHAnsi"/>
          <w:sz w:val="24"/>
          <w:szCs w:val="24"/>
        </w:rPr>
        <w:br/>
      </w:r>
    </w:p>
    <w:p w14:paraId="02760BBE" w14:textId="2F703BB6" w:rsidR="007254BF" w:rsidRPr="00FF18BD" w:rsidRDefault="007254BF" w:rsidP="00FF18BD">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8A38D7">
        <w:rPr>
          <w:rFonts w:asciiTheme="majorHAnsi" w:hAnsiTheme="majorHAnsi" w:cstheme="majorHAnsi"/>
          <w:b/>
          <w:bCs/>
          <w:sz w:val="24"/>
          <w:szCs w:val="24"/>
        </w:rPr>
        <w:t>43</w:t>
      </w:r>
      <w:r w:rsidRPr="007254BF">
        <w:rPr>
          <w:rFonts w:asciiTheme="majorHAnsi" w:hAnsiTheme="majorHAnsi" w:cstheme="majorHAnsi"/>
          <w:sz w:val="24"/>
          <w:szCs w:val="24"/>
        </w:rPr>
        <w:t xml:space="preserve"> [Titel:</w:t>
      </w:r>
      <w:r w:rsidRPr="007254BF">
        <w:rPr>
          <w:rFonts w:asciiTheme="majorHAnsi" w:hAnsiTheme="majorHAnsi" w:cstheme="majorHAnsi"/>
        </w:rPr>
        <w:t xml:space="preserve"> </w:t>
      </w:r>
      <w:r w:rsidRPr="007254BF">
        <w:rPr>
          <w:rFonts w:asciiTheme="majorHAnsi" w:hAnsiTheme="majorHAnsi" w:cstheme="majorHAnsi"/>
          <w:sz w:val="24"/>
          <w:szCs w:val="24"/>
        </w:rPr>
        <w:t xml:space="preserve">Die funktionale Dimension am Beispiel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In der funktionalen Dimension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zeigt sich, dass es nicht nur um das Verstehen und die Analyse digitaler Texte und Kommunikationsformen geht, sondern auch um deren technische Beherrschung und partizipative Nutzung. Am Beispiel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bedeutet dies, dass Nutzerinnen und Nutzer sich mit den technischen </w:t>
      </w:r>
      <w:r w:rsidRPr="007254BF">
        <w:rPr>
          <w:rFonts w:asciiTheme="majorHAnsi" w:hAnsiTheme="majorHAnsi" w:cstheme="majorHAnsi"/>
          <w:sz w:val="24"/>
          <w:szCs w:val="24"/>
        </w:rPr>
        <w:lastRenderedPageBreak/>
        <w:t>und formalen Anforderungen einer Plattform wie X auseinandersetzen müssen. Sie lernen, wie Inhalte dort präsentiert werden und eigenständig geteilt werden können. Auch lernen sie, wie sie in 280 Zeichen komplexe Inhalte kommunizieren können und dabei die Möglichkeiten der Multimodalität berücksichtigen, indem sie z.B. weitere Medien wie Bilder oder Videos miteinbinden. Dabei werden jedoch nicht nur Textinhalte erstellt, sondern auch Kommunikationswege genutzt, wie das Ansprechen anderer NutzerInnen durch @-Mentions oder das Verwenden von Hashtags, um Diskussionen thematisch zu bündeln.]</w:t>
      </w:r>
      <w:r w:rsidRPr="006A0CB9">
        <w:rPr>
          <w:rFonts w:asciiTheme="majorHAnsi" w:hAnsiTheme="majorHAnsi" w:cstheme="majorHAnsi"/>
          <w:b/>
          <w:bCs/>
          <w:sz w:val="24"/>
          <w:szCs w:val="24"/>
        </w:rPr>
        <w:br/>
      </w:r>
    </w:p>
    <w:p w14:paraId="05AD3A90" w14:textId="0A7C9A18"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931DD3">
        <w:rPr>
          <w:rFonts w:asciiTheme="majorHAnsi" w:hAnsiTheme="majorHAnsi" w:cstheme="majorHAnsi"/>
          <w:b/>
          <w:bCs/>
          <w:sz w:val="24"/>
          <w:szCs w:val="24"/>
        </w:rPr>
        <w:t>44</w:t>
      </w:r>
      <w:r w:rsidRPr="007254BF">
        <w:rPr>
          <w:rFonts w:asciiTheme="majorHAnsi" w:hAnsiTheme="majorHAnsi" w:cstheme="majorHAnsi"/>
          <w:sz w:val="24"/>
          <w:szCs w:val="24"/>
        </w:rPr>
        <w:t xml:space="preserve"> [Titel:</w:t>
      </w:r>
      <w:r w:rsidRPr="007254BF">
        <w:rPr>
          <w:rFonts w:asciiTheme="majorHAnsi" w:hAnsiTheme="majorHAnsi" w:cstheme="majorHAnsi"/>
        </w:rPr>
        <w:t xml:space="preserve"> </w:t>
      </w:r>
      <w:r w:rsidRPr="007254BF">
        <w:rPr>
          <w:rFonts w:asciiTheme="majorHAnsi" w:hAnsiTheme="majorHAnsi" w:cstheme="majorHAnsi"/>
          <w:sz w:val="24"/>
          <w:szCs w:val="24"/>
        </w:rPr>
        <w:t xml:space="preserve">Die funktionale Dimension am Beispiel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Doch auch weitere digitale Tools können bei der Rezeption und Produktion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eine Rolle spielen. Ist ein Wort oder Satz in der Fremdsprache Englisch nicht bekannt, können bspw. Onlinewörterbücher wie </w:t>
      </w:r>
      <w:proofErr w:type="spellStart"/>
      <w:r w:rsidRPr="007254BF">
        <w:rPr>
          <w:rFonts w:asciiTheme="majorHAnsi" w:hAnsiTheme="majorHAnsi" w:cstheme="majorHAnsi"/>
          <w:sz w:val="24"/>
          <w:szCs w:val="24"/>
        </w:rPr>
        <w:t>linguee</w:t>
      </w:r>
      <w:proofErr w:type="spellEnd"/>
      <w:r w:rsidRPr="007254BF">
        <w:rPr>
          <w:rFonts w:asciiTheme="majorHAnsi" w:hAnsiTheme="majorHAnsi" w:cstheme="majorHAnsi"/>
          <w:sz w:val="24"/>
          <w:szCs w:val="24"/>
        </w:rPr>
        <w:t xml:space="preserve"> oder Übersetzungs-Tools wie </w:t>
      </w:r>
      <w:proofErr w:type="spellStart"/>
      <w:r w:rsidRPr="007254BF">
        <w:rPr>
          <w:rFonts w:asciiTheme="majorHAnsi" w:hAnsiTheme="majorHAnsi" w:cstheme="majorHAnsi"/>
          <w:sz w:val="24"/>
          <w:szCs w:val="24"/>
        </w:rPr>
        <w:t>deepl</w:t>
      </w:r>
      <w:proofErr w:type="spellEnd"/>
      <w:r w:rsidRPr="007254BF">
        <w:rPr>
          <w:rFonts w:asciiTheme="majorHAnsi" w:hAnsiTheme="majorHAnsi" w:cstheme="majorHAnsi"/>
          <w:sz w:val="24"/>
          <w:szCs w:val="24"/>
        </w:rPr>
        <w:t xml:space="preserve"> eingesetzt werden. Auch könnte man auf der Suche nach Ideen für eine Geschichte in Antwort auf den Tweet Neil </w:t>
      </w:r>
      <w:proofErr w:type="spellStart"/>
      <w:r w:rsidRPr="007254BF">
        <w:rPr>
          <w:rFonts w:asciiTheme="majorHAnsi" w:hAnsiTheme="majorHAnsi" w:cstheme="majorHAnsi"/>
          <w:sz w:val="24"/>
          <w:szCs w:val="24"/>
        </w:rPr>
        <w:t>Gaimans</w:t>
      </w:r>
      <w:proofErr w:type="spellEnd"/>
      <w:r w:rsidRPr="007254BF">
        <w:rPr>
          <w:rFonts w:asciiTheme="majorHAnsi" w:hAnsiTheme="majorHAnsi" w:cstheme="majorHAnsi"/>
          <w:sz w:val="24"/>
          <w:szCs w:val="24"/>
        </w:rPr>
        <w:t xml:space="preserve"> eine KI um Hilfe bitten oder gar ein Bild generieren lassen und posten, um die eigene Idee grafisch zu illustrieren.</w:t>
      </w:r>
    </w:p>
    <w:p w14:paraId="61AC652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Damit zeigt sich, dass die Anwendung verschiedener digitaler Tools als Teilkompetenz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von großer Bedeutung ist, um digitale Texte und Kommunikationsformen rezipieren und selbst produzieren zu können. Allerdings geht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deutlich über diese funktionale Ebene hinaus, und auch über die gegenstandsbezogene Dimension, die den Text selbst in den Blick nimmt – denn besonders wichtig erachten wir die kritische Dimension, die sich den Kontext digitaler Texte und Kommunikationsformen anschaut. Mehr dazu auf der nächsten Seite.]</w:t>
      </w:r>
      <w:r w:rsidRPr="007254BF">
        <w:rPr>
          <w:rFonts w:asciiTheme="majorHAnsi" w:hAnsiTheme="majorHAnsi" w:cstheme="majorHAnsi"/>
          <w:sz w:val="24"/>
          <w:szCs w:val="24"/>
        </w:rPr>
        <w:br/>
      </w:r>
    </w:p>
    <w:p w14:paraId="2DB26F64" w14:textId="62467352"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FF18BD">
        <w:rPr>
          <w:rFonts w:asciiTheme="majorHAnsi" w:hAnsiTheme="majorHAnsi" w:cstheme="majorHAnsi"/>
          <w:b/>
          <w:bCs/>
          <w:sz w:val="24"/>
          <w:szCs w:val="24"/>
        </w:rPr>
        <w:t>45</w:t>
      </w:r>
      <w:r w:rsidRPr="007254BF">
        <w:rPr>
          <w:rFonts w:asciiTheme="majorHAnsi" w:hAnsiTheme="majorHAnsi" w:cstheme="majorHAnsi"/>
          <w:sz w:val="24"/>
          <w:szCs w:val="24"/>
        </w:rPr>
        <w:t xml:space="preserve"> [Titel: Die kritische Dimension am Beispiel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Für die kritische Dimension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haben die Kontexte, in welcher digitale Texte und Kommunikationsformen entstehen und rezipiert werden, eine besondere Bedeutung. Die folgenden kritischen Fragen an einen Text von Kellner/Share (2019: 8) explorieren ebenjenen Kontext:</w:t>
      </w:r>
    </w:p>
    <w:p w14:paraId="31682A24" w14:textId="77777777" w:rsidR="007254BF" w:rsidRPr="007254BF" w:rsidRDefault="007254BF" w:rsidP="007254BF">
      <w:pPr>
        <w:pStyle w:val="Listenabsatz"/>
        <w:numPr>
          <w:ilvl w:val="0"/>
          <w:numId w:val="26"/>
        </w:numPr>
        <w:spacing w:after="160"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WHO are all the possible people who made choices that helped create this text?</w:t>
      </w:r>
    </w:p>
    <w:p w14:paraId="0425869E" w14:textId="77777777" w:rsidR="007254BF" w:rsidRPr="007254BF" w:rsidRDefault="007254BF" w:rsidP="007254BF">
      <w:pPr>
        <w:pStyle w:val="Listenabsatz"/>
        <w:numPr>
          <w:ilvl w:val="0"/>
          <w:numId w:val="26"/>
        </w:numPr>
        <w:spacing w:after="160"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HOW was this text constructed and delivered/accessed?</w:t>
      </w:r>
    </w:p>
    <w:p w14:paraId="2EA9FF37" w14:textId="77777777" w:rsidR="007254BF" w:rsidRPr="007254BF" w:rsidRDefault="007254BF" w:rsidP="007254BF">
      <w:pPr>
        <w:pStyle w:val="Listenabsatz"/>
        <w:numPr>
          <w:ilvl w:val="0"/>
          <w:numId w:val="26"/>
        </w:numPr>
        <w:spacing w:after="160"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HOW could this text be understood differently?</w:t>
      </w:r>
    </w:p>
    <w:p w14:paraId="4AB0B413" w14:textId="77777777" w:rsidR="007254BF" w:rsidRPr="007254BF" w:rsidRDefault="007254BF" w:rsidP="007254BF">
      <w:pPr>
        <w:pStyle w:val="Listenabsatz"/>
        <w:numPr>
          <w:ilvl w:val="0"/>
          <w:numId w:val="26"/>
        </w:numPr>
        <w:spacing w:after="160"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lastRenderedPageBreak/>
        <w:t>WHAT values, points of view, and ideologies are represented or missing from this text or influenced by the medium?</w:t>
      </w:r>
    </w:p>
    <w:p w14:paraId="77F92799" w14:textId="77777777" w:rsidR="007254BF" w:rsidRPr="007254BF" w:rsidRDefault="007254BF" w:rsidP="007254BF">
      <w:pPr>
        <w:pStyle w:val="Listenabsatz"/>
        <w:numPr>
          <w:ilvl w:val="0"/>
          <w:numId w:val="26"/>
        </w:numPr>
        <w:spacing w:after="160"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WHY was this text created and/or shared?</w:t>
      </w:r>
    </w:p>
    <w:p w14:paraId="2C710B99" w14:textId="77777777" w:rsidR="007254BF" w:rsidRPr="007254BF" w:rsidRDefault="007254BF" w:rsidP="007254BF">
      <w:pPr>
        <w:pStyle w:val="Listenabsatz"/>
        <w:numPr>
          <w:ilvl w:val="0"/>
          <w:numId w:val="26"/>
        </w:numPr>
        <w:spacing w:after="160" w:line="240" w:lineRule="auto"/>
        <w:rPr>
          <w:rFonts w:asciiTheme="majorHAnsi" w:hAnsiTheme="majorHAnsi" w:cstheme="majorHAnsi"/>
          <w:sz w:val="24"/>
          <w:szCs w:val="24"/>
          <w:lang w:val="en-US"/>
        </w:rPr>
      </w:pPr>
      <w:r w:rsidRPr="007254BF">
        <w:rPr>
          <w:rFonts w:asciiTheme="majorHAnsi" w:hAnsiTheme="majorHAnsi" w:cstheme="majorHAnsi"/>
          <w:sz w:val="24"/>
          <w:szCs w:val="24"/>
          <w:lang w:val="en-US"/>
        </w:rPr>
        <w:t xml:space="preserve">WHOM does this </w:t>
      </w:r>
      <w:proofErr w:type="gramStart"/>
      <w:r w:rsidRPr="007254BF">
        <w:rPr>
          <w:rFonts w:asciiTheme="majorHAnsi" w:hAnsiTheme="majorHAnsi" w:cstheme="majorHAnsi"/>
          <w:sz w:val="24"/>
          <w:szCs w:val="24"/>
          <w:lang w:val="en-US"/>
        </w:rPr>
        <w:t>text</w:t>
      </w:r>
      <w:proofErr w:type="gramEnd"/>
      <w:r w:rsidRPr="007254BF">
        <w:rPr>
          <w:rFonts w:asciiTheme="majorHAnsi" w:hAnsiTheme="majorHAnsi" w:cstheme="majorHAnsi"/>
          <w:sz w:val="24"/>
          <w:szCs w:val="24"/>
          <w:lang w:val="en-US"/>
        </w:rPr>
        <w:t xml:space="preserve"> </w:t>
      </w:r>
      <w:proofErr w:type="gramStart"/>
      <w:r w:rsidRPr="007254BF">
        <w:rPr>
          <w:rFonts w:asciiTheme="majorHAnsi" w:hAnsiTheme="majorHAnsi" w:cstheme="majorHAnsi"/>
          <w:sz w:val="24"/>
          <w:szCs w:val="24"/>
          <w:lang w:val="en-US"/>
        </w:rPr>
        <w:t>advantage</w:t>
      </w:r>
      <w:proofErr w:type="gramEnd"/>
      <w:r w:rsidRPr="007254BF">
        <w:rPr>
          <w:rFonts w:asciiTheme="majorHAnsi" w:hAnsiTheme="majorHAnsi" w:cstheme="majorHAnsi"/>
          <w:sz w:val="24"/>
          <w:szCs w:val="24"/>
          <w:lang w:val="en-US"/>
        </w:rPr>
        <w:t xml:space="preserve"> and/or </w:t>
      </w:r>
      <w:proofErr w:type="gramStart"/>
      <w:r w:rsidRPr="007254BF">
        <w:rPr>
          <w:rFonts w:asciiTheme="majorHAnsi" w:hAnsiTheme="majorHAnsi" w:cstheme="majorHAnsi"/>
          <w:sz w:val="24"/>
          <w:szCs w:val="24"/>
          <w:lang w:val="en-US"/>
        </w:rPr>
        <w:t>disadvantage</w:t>
      </w:r>
      <w:proofErr w:type="gramEnd"/>
      <w:r w:rsidRPr="007254BF">
        <w:rPr>
          <w:rFonts w:asciiTheme="majorHAnsi" w:hAnsiTheme="majorHAnsi" w:cstheme="majorHAnsi"/>
          <w:sz w:val="24"/>
          <w:szCs w:val="24"/>
          <w:lang w:val="en-US"/>
        </w:rPr>
        <w:t>?</w:t>
      </w:r>
    </w:p>
    <w:p w14:paraId="07D6BF8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Tipp:]</w:t>
      </w:r>
      <w:r w:rsidRPr="007254BF">
        <w:rPr>
          <w:rFonts w:asciiTheme="majorHAnsi" w:hAnsiTheme="majorHAnsi" w:cstheme="majorHAnsi"/>
          <w:sz w:val="24"/>
          <w:szCs w:val="24"/>
        </w:rPr>
        <w:br/>
        <w:t>[Infobutton: Die Fragen von Kellner/Share (2019) sind Kernfragen der kritischen Fremdsprachendidaktik. Sie bieten sich für eine kritische Analyse zahlreicher digitaler Texte und Kommunikationsformen im Englischunterricht der Sekundarstufe an.]</w:t>
      </w:r>
      <w:r w:rsidRPr="007254BF">
        <w:rPr>
          <w:rFonts w:asciiTheme="majorHAnsi" w:hAnsiTheme="majorHAnsi" w:cstheme="majorHAnsi"/>
          <w:sz w:val="24"/>
          <w:szCs w:val="24"/>
        </w:rPr>
        <w:br/>
      </w:r>
    </w:p>
    <w:p w14:paraId="547E7ACE" w14:textId="19A22FF5" w:rsidR="007254BF" w:rsidRPr="007254BF" w:rsidRDefault="007254BF" w:rsidP="007254BF">
      <w:pPr>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3D5FBF">
        <w:rPr>
          <w:rFonts w:asciiTheme="majorHAnsi" w:hAnsiTheme="majorHAnsi" w:cstheme="majorHAnsi"/>
          <w:b/>
          <w:bCs/>
          <w:sz w:val="24"/>
          <w:szCs w:val="24"/>
        </w:rPr>
        <w:t>46</w:t>
      </w:r>
      <w:r w:rsidRPr="007254BF">
        <w:rPr>
          <w:rFonts w:asciiTheme="majorHAnsi" w:hAnsiTheme="majorHAnsi" w:cstheme="majorHAnsi"/>
          <w:sz w:val="24"/>
          <w:szCs w:val="24"/>
        </w:rPr>
        <w:t xml:space="preserve"> [Titel: Die kritische Dimension am Beispiel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[Aufgabe: Stellen Sie kritische Überlegungen zum Kontext des Tweets von Neil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 xml:space="preserve"> an. Gehen Sie dabei auf für Sie relevante Fragen nach Kellner/Share (2019) ein.]</w:t>
      </w:r>
    </w:p>
    <w:p w14:paraId="53592556" w14:textId="77777777" w:rsidR="007B6C5F" w:rsidRDefault="007B6C5F" w:rsidP="007254BF">
      <w:pPr>
        <w:spacing w:line="240" w:lineRule="auto"/>
        <w:rPr>
          <w:rFonts w:asciiTheme="majorHAnsi" w:hAnsiTheme="majorHAnsi" w:cstheme="majorHAnsi"/>
          <w:b/>
          <w:bCs/>
          <w:sz w:val="24"/>
          <w:szCs w:val="24"/>
        </w:rPr>
      </w:pPr>
    </w:p>
    <w:p w14:paraId="133A05BC" w14:textId="27527F73"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7B6C5F">
        <w:rPr>
          <w:rFonts w:asciiTheme="majorHAnsi" w:hAnsiTheme="majorHAnsi" w:cstheme="majorHAnsi"/>
          <w:b/>
          <w:bCs/>
          <w:sz w:val="24"/>
          <w:szCs w:val="24"/>
        </w:rPr>
        <w:t>47</w:t>
      </w:r>
      <w:r w:rsidRPr="007254BF">
        <w:rPr>
          <w:rFonts w:asciiTheme="majorHAnsi" w:hAnsiTheme="majorHAnsi" w:cstheme="majorHAnsi"/>
          <w:sz w:val="24"/>
          <w:szCs w:val="24"/>
        </w:rPr>
        <w:t xml:space="preserve"> [Titel: Ein kritischer Blick auf Twitter/X und die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von Neil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In gewissem Maße kann folglich Frage 1 so beantwortet werden, dass Neil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 xml:space="preserve"> seinen Tweet zwar im Jahr 2009 verfasst hat, viele der Kommentare aber den Wirkmechanismen und Machtstrukturen der heutigen Plattform X unter Kontrolle des neuen Besitzers Musk unterliegen. Ein kritischer Blick auf Texte und Kommunikationsformen muss jedoch nicht durch eine negative Sicht geprägt sein, denn auch Chancen und Möglichkeiten können aufgezeigt werden. So ermöglichen es Plattformen wie X nach wie vor, die Stimmen vieler Menschen hörbar zu machen. Auch bei unserem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-Beispiel ist dies der Fall. Nicht nur der bekannte Science-Fiction-Autor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 xml:space="preserve"> kommt zu Wort, sondern eine große Community an Literaturinteressierten und Kreativen. Es kommt zu einem kollaborativen Schreibprozess, der von einer Vielzahl an Stimmen geprägt ist. In den erzählten Geschichten werden somit die Werte und Stimmen zahlreicher Personen hör- und sichtbar.</w:t>
      </w:r>
    </w:p>
    <w:p w14:paraId="33FAA90E"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Insgesamt zeigt dieser kurze, kritische Blick auf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die Wichtigkeit, die Wirkmechanismen der jeweiligen Plattform sowie den breiteren Kontext von Tweets bei der Textanalyse nicht aus dem Blick zu verlieren. Wie bei anderen digitalen Texten und Kommunikationsformen ist es wichtig, Machtstrukturen, </w:t>
      </w:r>
      <w:proofErr w:type="spellStart"/>
      <w:r w:rsidRPr="007254BF">
        <w:rPr>
          <w:rFonts w:asciiTheme="majorHAnsi" w:hAnsiTheme="majorHAnsi" w:cstheme="majorHAnsi"/>
          <w:sz w:val="24"/>
          <w:szCs w:val="24"/>
        </w:rPr>
        <w:t>Algorithmizität</w:t>
      </w:r>
      <w:proofErr w:type="spellEnd"/>
      <w:r w:rsidRPr="007254BF">
        <w:rPr>
          <w:rFonts w:asciiTheme="majorHAnsi" w:hAnsiTheme="majorHAnsi" w:cstheme="majorHAnsi"/>
          <w:sz w:val="24"/>
          <w:szCs w:val="24"/>
        </w:rPr>
        <w:t>, Plattformökonomien oder auch Metathemen wie den Datenschutz zu hinterfragen.]</w:t>
      </w:r>
    </w:p>
    <w:p w14:paraId="72C4AD92" w14:textId="77777777" w:rsidR="007B6C5F" w:rsidRPr="007254BF" w:rsidRDefault="007B6C5F" w:rsidP="007254BF">
      <w:pPr>
        <w:spacing w:line="240" w:lineRule="auto"/>
        <w:rPr>
          <w:rFonts w:asciiTheme="majorHAnsi" w:hAnsiTheme="majorHAnsi" w:cstheme="majorHAnsi"/>
          <w:sz w:val="24"/>
          <w:szCs w:val="24"/>
        </w:rPr>
      </w:pPr>
    </w:p>
    <w:p w14:paraId="32345AEC" w14:textId="03E6C0B4"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lastRenderedPageBreak/>
        <w:t xml:space="preserve">Folie </w:t>
      </w:r>
      <w:r w:rsidR="00064DAA">
        <w:rPr>
          <w:rFonts w:asciiTheme="majorHAnsi" w:hAnsiTheme="majorHAnsi" w:cstheme="majorHAnsi"/>
          <w:b/>
          <w:bCs/>
          <w:sz w:val="24"/>
          <w:szCs w:val="24"/>
        </w:rPr>
        <w:t>48</w:t>
      </w:r>
      <w:r w:rsidRPr="007254BF">
        <w:rPr>
          <w:rFonts w:asciiTheme="majorHAnsi" w:hAnsiTheme="majorHAnsi" w:cstheme="majorHAnsi"/>
          <w:sz w:val="24"/>
          <w:szCs w:val="24"/>
        </w:rPr>
        <w:t xml:space="preserve"> [Titel: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im Unterricht]</w:t>
      </w:r>
      <w:r w:rsidRPr="007254BF">
        <w:rPr>
          <w:rFonts w:asciiTheme="majorHAnsi" w:hAnsiTheme="majorHAnsi" w:cstheme="majorHAnsi"/>
          <w:sz w:val="24"/>
          <w:szCs w:val="24"/>
        </w:rPr>
        <w:br/>
        <w:t xml:space="preserve">[Text: Stellen Sie sich nun vor, dass Sie die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Ihrer </w:t>
      </w:r>
      <w:r w:rsidR="00064DAA">
        <w:rPr>
          <w:rFonts w:asciiTheme="majorHAnsi" w:hAnsiTheme="majorHAnsi" w:cstheme="majorHAnsi"/>
          <w:sz w:val="24"/>
          <w:szCs w:val="24"/>
        </w:rPr>
        <w:t>Lernenden</w:t>
      </w:r>
      <w:r w:rsidRPr="007254BF">
        <w:rPr>
          <w:rFonts w:asciiTheme="majorHAnsi" w:hAnsiTheme="majorHAnsi" w:cstheme="majorHAnsi"/>
          <w:sz w:val="24"/>
          <w:szCs w:val="24"/>
        </w:rPr>
        <w:t xml:space="preserve"> fördern möchten. Dafür haben Sie das soeben diskutierte Thema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und das Textbeispiel von Neil </w:t>
      </w:r>
      <w:proofErr w:type="spellStart"/>
      <w:r w:rsidRPr="007254BF">
        <w:rPr>
          <w:rFonts w:asciiTheme="majorHAnsi" w:hAnsiTheme="majorHAnsi" w:cstheme="majorHAnsi"/>
          <w:sz w:val="24"/>
          <w:szCs w:val="24"/>
        </w:rPr>
        <w:t>Gaiman</w:t>
      </w:r>
      <w:proofErr w:type="spellEnd"/>
      <w:r w:rsidRPr="007254BF">
        <w:rPr>
          <w:rFonts w:asciiTheme="majorHAnsi" w:hAnsiTheme="majorHAnsi" w:cstheme="majorHAnsi"/>
          <w:sz w:val="24"/>
          <w:szCs w:val="24"/>
        </w:rPr>
        <w:t xml:space="preserve"> ausgewählt. </w:t>
      </w:r>
    </w:p>
    <w:p w14:paraId="1D90EB99"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Aufgabe: Entwickeln Sie erste Ideen zur Integration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in Ihren Englischunterricht in der Sekundarstufe. Halten Sie Ihre Ideen in diesem kollaborativen Forum fest. Alternativ können Sie gerne einen Vorschlag, den Ihre Kolleginnen und Kollegen hinterlassen haben, kommentieren.</w:t>
      </w:r>
    </w:p>
    <w:p w14:paraId="5BAB1A95"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Tipps:]</w:t>
      </w:r>
      <w:r w:rsidRPr="007254BF">
        <w:rPr>
          <w:rFonts w:asciiTheme="majorHAnsi" w:hAnsiTheme="majorHAnsi" w:cstheme="majorHAnsi"/>
          <w:sz w:val="24"/>
          <w:szCs w:val="24"/>
        </w:rPr>
        <w:br/>
        <w:t>[Infobutton: Anregungen zur Aufgabe:</w:t>
      </w:r>
    </w:p>
    <w:p w14:paraId="4E27A35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Die folgenden Fragen können Ihnen helfen, Ihre Unterrichtsideen zu strukturieren:</w:t>
      </w:r>
    </w:p>
    <w:p w14:paraId="61B218F2" w14:textId="77777777" w:rsidR="007254BF" w:rsidRPr="007254BF" w:rsidRDefault="007254BF" w:rsidP="007254BF">
      <w:pPr>
        <w:pStyle w:val="Listenabsatz"/>
        <w:numPr>
          <w:ilvl w:val="0"/>
          <w:numId w:val="27"/>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 xml:space="preserve">Auf welche Teilkompetenz(en) von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würden Sie den Fokus Ihrer Unterrichtsidee legen und warum?</w:t>
      </w:r>
    </w:p>
    <w:p w14:paraId="0873DBAD" w14:textId="77777777" w:rsidR="007254BF" w:rsidRPr="007254BF" w:rsidRDefault="007254BF" w:rsidP="007254BF">
      <w:pPr>
        <w:pStyle w:val="Listenabsatz"/>
        <w:numPr>
          <w:ilvl w:val="0"/>
          <w:numId w:val="27"/>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 xml:space="preserve">Welche Aufgaben zur Textrezeption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würden Sie den Lernenden stellen?</w:t>
      </w:r>
    </w:p>
    <w:p w14:paraId="5FBF3491" w14:textId="77777777" w:rsidR="007254BF" w:rsidRPr="007254BF" w:rsidRDefault="007254BF" w:rsidP="007254BF">
      <w:pPr>
        <w:pStyle w:val="Listenabsatz"/>
        <w:numPr>
          <w:ilvl w:val="0"/>
          <w:numId w:val="27"/>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 xml:space="preserve">Welche Aufgaben zur Textproduktion von </w:t>
      </w:r>
      <w:proofErr w:type="spellStart"/>
      <w:r w:rsidRPr="007254BF">
        <w:rPr>
          <w:rFonts w:asciiTheme="majorHAnsi" w:hAnsiTheme="majorHAnsi" w:cstheme="majorHAnsi"/>
          <w:sz w:val="24"/>
          <w:szCs w:val="24"/>
        </w:rPr>
        <w:t>Twitterature</w:t>
      </w:r>
      <w:proofErr w:type="spellEnd"/>
      <w:r w:rsidRPr="007254BF">
        <w:rPr>
          <w:rFonts w:asciiTheme="majorHAnsi" w:hAnsiTheme="majorHAnsi" w:cstheme="majorHAnsi"/>
          <w:sz w:val="24"/>
          <w:szCs w:val="24"/>
        </w:rPr>
        <w:t xml:space="preserve"> würden Sie den Lernenden stellen?</w:t>
      </w:r>
    </w:p>
    <w:p w14:paraId="45508BC5" w14:textId="77777777" w:rsidR="007254BF" w:rsidRPr="007254BF" w:rsidRDefault="007254BF" w:rsidP="007254BF">
      <w:pPr>
        <w:pStyle w:val="Listenabsatz"/>
        <w:numPr>
          <w:ilvl w:val="0"/>
          <w:numId w:val="27"/>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 xml:space="preserve">Welche Aspekte zur Differenzierung und zum </w:t>
      </w:r>
      <w:proofErr w:type="spellStart"/>
      <w:r w:rsidRPr="007254BF">
        <w:rPr>
          <w:rFonts w:asciiTheme="majorHAnsi" w:hAnsiTheme="majorHAnsi" w:cstheme="majorHAnsi"/>
          <w:sz w:val="24"/>
          <w:szCs w:val="24"/>
        </w:rPr>
        <w:t>Scaffolding</w:t>
      </w:r>
      <w:proofErr w:type="spellEnd"/>
      <w:r w:rsidRPr="007254BF">
        <w:rPr>
          <w:rFonts w:asciiTheme="majorHAnsi" w:hAnsiTheme="majorHAnsi" w:cstheme="majorHAnsi"/>
          <w:sz w:val="24"/>
          <w:szCs w:val="24"/>
        </w:rPr>
        <w:t xml:space="preserve"> würden Sie einbinden? Welche digitalen Tools können die Lernenden hierfür verwenden?</w:t>
      </w:r>
    </w:p>
    <w:p w14:paraId="3E0EF063" w14:textId="77777777" w:rsidR="007254BF" w:rsidRPr="007254BF" w:rsidRDefault="007254BF" w:rsidP="007254BF">
      <w:pPr>
        <w:pStyle w:val="Listenabsatz"/>
        <w:numPr>
          <w:ilvl w:val="0"/>
          <w:numId w:val="27"/>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Welche Herausforderungen könnten sich bei Ihrer Unterrichtsidee ergeben? Wo stecken Potentiale?</w:t>
      </w:r>
    </w:p>
    <w:p w14:paraId="5E28EE6A" w14:textId="77777777" w:rsidR="007254BF" w:rsidRPr="007254BF" w:rsidRDefault="007254BF" w:rsidP="007254BF">
      <w:pPr>
        <w:pStyle w:val="Listenabsatz"/>
        <w:numPr>
          <w:ilvl w:val="0"/>
          <w:numId w:val="27"/>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Wie könnten Sie die Kompetenzen Ihrer Schülerinnen und Schüler im Verlauf und/oder am Ende Ihrer Unterrichtsidee überprüfen?]</w:t>
      </w:r>
      <w:r w:rsidRPr="007254BF">
        <w:rPr>
          <w:rFonts w:asciiTheme="majorHAnsi" w:hAnsiTheme="majorHAnsi" w:cstheme="majorHAnsi"/>
          <w:sz w:val="24"/>
          <w:szCs w:val="24"/>
        </w:rPr>
        <w:br/>
      </w:r>
    </w:p>
    <w:p w14:paraId="0DB82350" w14:textId="77777777" w:rsidR="00B8472A" w:rsidRDefault="007254BF" w:rsidP="00B8472A">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7820D9">
        <w:rPr>
          <w:rFonts w:asciiTheme="majorHAnsi" w:hAnsiTheme="majorHAnsi" w:cstheme="majorHAnsi"/>
          <w:b/>
          <w:bCs/>
          <w:sz w:val="24"/>
          <w:szCs w:val="24"/>
        </w:rPr>
        <w:t>49</w:t>
      </w:r>
      <w:r w:rsidRPr="007254BF">
        <w:rPr>
          <w:rFonts w:asciiTheme="majorHAnsi" w:hAnsiTheme="majorHAnsi" w:cstheme="majorHAnsi"/>
          <w:sz w:val="24"/>
          <w:szCs w:val="24"/>
        </w:rPr>
        <w:t xml:space="preserve"> [Titel:</w:t>
      </w:r>
      <w:r w:rsidRPr="007254BF">
        <w:rPr>
          <w:rFonts w:asciiTheme="majorHAnsi" w:hAnsiTheme="majorHAnsi" w:cstheme="majorHAnsi"/>
        </w:rPr>
        <w:t xml:space="preserve"> </w:t>
      </w:r>
      <w:r w:rsidRPr="007254BF">
        <w:rPr>
          <w:rFonts w:asciiTheme="majorHAnsi" w:hAnsiTheme="majorHAnsi" w:cstheme="majorHAnsi"/>
          <w:sz w:val="24"/>
          <w:szCs w:val="24"/>
        </w:rPr>
        <w:t>Navigation]</w:t>
      </w:r>
      <w:r w:rsidRPr="007254BF">
        <w:rPr>
          <w:rFonts w:asciiTheme="majorHAnsi" w:hAnsiTheme="majorHAnsi" w:cstheme="majorHAnsi"/>
          <w:sz w:val="24"/>
          <w:szCs w:val="24"/>
        </w:rPr>
        <w:br/>
        <w:t xml:space="preserve">[Text: </w:t>
      </w:r>
    </w:p>
    <w:p w14:paraId="3967FFC8" w14:textId="77777777" w:rsidR="00B8472A" w:rsidRDefault="00B8472A" w:rsidP="00B8472A">
      <w:pPr>
        <w:pStyle w:val="Listenabsatz"/>
        <w:numPr>
          <w:ilvl w:val="0"/>
          <w:numId w:val="36"/>
        </w:numPr>
        <w:spacing w:line="240" w:lineRule="auto"/>
        <w:rPr>
          <w:rFonts w:asciiTheme="majorHAnsi" w:hAnsiTheme="majorHAnsi" w:cstheme="majorHAnsi"/>
          <w:sz w:val="24"/>
          <w:szCs w:val="24"/>
        </w:rPr>
      </w:pPr>
      <w:r w:rsidRPr="00B8472A">
        <w:rPr>
          <w:rFonts w:asciiTheme="majorHAnsi" w:hAnsiTheme="majorHAnsi" w:cstheme="majorHAnsi"/>
          <w:sz w:val="24"/>
          <w:szCs w:val="24"/>
        </w:rPr>
        <w:t>Klicken Sie hier, um das Beispiel „</w:t>
      </w:r>
      <w:proofErr w:type="spellStart"/>
      <w:r w:rsidRPr="00B8472A">
        <w:rPr>
          <w:rFonts w:asciiTheme="majorHAnsi" w:hAnsiTheme="majorHAnsi" w:cstheme="majorHAnsi"/>
          <w:sz w:val="24"/>
          <w:szCs w:val="24"/>
        </w:rPr>
        <w:t>Stop</w:t>
      </w:r>
      <w:proofErr w:type="spellEnd"/>
      <w:r w:rsidRPr="00B8472A">
        <w:rPr>
          <w:rFonts w:asciiTheme="majorHAnsi" w:hAnsiTheme="majorHAnsi" w:cstheme="majorHAnsi"/>
          <w:sz w:val="24"/>
          <w:szCs w:val="24"/>
        </w:rPr>
        <w:t>-Motion“ für den Deutschunterricht in der Grundschule anzuschauen.</w:t>
      </w:r>
    </w:p>
    <w:p w14:paraId="52669E94" w14:textId="77777777" w:rsidR="00DF0FBC" w:rsidRDefault="00DF0FBC" w:rsidP="00B8472A">
      <w:pPr>
        <w:pStyle w:val="Listenabsatz"/>
        <w:numPr>
          <w:ilvl w:val="0"/>
          <w:numId w:val="36"/>
        </w:numPr>
        <w:spacing w:line="240" w:lineRule="auto"/>
        <w:rPr>
          <w:rFonts w:asciiTheme="majorHAnsi" w:hAnsiTheme="majorHAnsi" w:cstheme="majorHAnsi"/>
          <w:sz w:val="24"/>
          <w:szCs w:val="24"/>
        </w:rPr>
      </w:pPr>
      <w:r w:rsidRPr="00DF0FBC">
        <w:rPr>
          <w:rFonts w:asciiTheme="majorHAnsi" w:hAnsiTheme="majorHAnsi" w:cstheme="majorHAnsi"/>
          <w:sz w:val="24"/>
          <w:szCs w:val="24"/>
        </w:rPr>
        <w:t>Klicken Sie hier, um das Beispiel "Kafka GPT“ für den Deutschunterricht in der Sekundarstufe anzuschauen.</w:t>
      </w:r>
    </w:p>
    <w:p w14:paraId="565AEA54" w14:textId="77777777" w:rsidR="00577785" w:rsidRDefault="00734559" w:rsidP="00152A9E">
      <w:pPr>
        <w:pStyle w:val="Listenabsatz"/>
        <w:numPr>
          <w:ilvl w:val="0"/>
          <w:numId w:val="36"/>
        </w:numPr>
        <w:spacing w:line="240" w:lineRule="auto"/>
        <w:rPr>
          <w:rFonts w:asciiTheme="majorHAnsi" w:hAnsiTheme="majorHAnsi" w:cstheme="majorHAnsi"/>
          <w:sz w:val="24"/>
          <w:szCs w:val="24"/>
        </w:rPr>
      </w:pPr>
      <w:r w:rsidRPr="00734559">
        <w:rPr>
          <w:rFonts w:asciiTheme="majorHAnsi" w:hAnsiTheme="majorHAnsi" w:cstheme="majorHAnsi"/>
          <w:sz w:val="24"/>
          <w:szCs w:val="24"/>
        </w:rPr>
        <w:t>Klicken Sie hier, um zum Abschluss von Grundlagenmodul zu gelangen.</w:t>
      </w:r>
      <w:r w:rsidR="007254BF" w:rsidRPr="00B8472A">
        <w:rPr>
          <w:rFonts w:asciiTheme="majorHAnsi" w:hAnsiTheme="majorHAnsi" w:cstheme="majorHAnsi"/>
          <w:sz w:val="24"/>
          <w:szCs w:val="24"/>
        </w:rPr>
        <w:t>]</w:t>
      </w:r>
    </w:p>
    <w:p w14:paraId="717C044B" w14:textId="2B7C1354" w:rsidR="007254BF" w:rsidRPr="00577785" w:rsidRDefault="00577785" w:rsidP="00577785">
      <w:pPr>
        <w:spacing w:line="240" w:lineRule="auto"/>
        <w:rPr>
          <w:rFonts w:asciiTheme="majorHAnsi" w:hAnsiTheme="majorHAnsi" w:cstheme="majorHAnsi"/>
          <w:sz w:val="24"/>
          <w:szCs w:val="24"/>
        </w:rPr>
      </w:pPr>
      <w:r w:rsidRPr="006E1885">
        <w:rPr>
          <w:rFonts w:asciiTheme="majorHAnsi" w:hAnsiTheme="majorHAnsi" w:cstheme="majorHAnsi"/>
          <w:b/>
          <w:bCs/>
          <w:sz w:val="24"/>
          <w:szCs w:val="24"/>
        </w:rPr>
        <w:lastRenderedPageBreak/>
        <w:t>Folie 50</w:t>
      </w:r>
      <w:r>
        <w:rPr>
          <w:rFonts w:asciiTheme="majorHAnsi" w:hAnsiTheme="majorHAnsi" w:cstheme="majorHAnsi"/>
          <w:sz w:val="24"/>
          <w:szCs w:val="24"/>
        </w:rPr>
        <w:t xml:space="preserve"> [Titel</w:t>
      </w:r>
      <w:r w:rsidR="006E1885">
        <w:rPr>
          <w:rFonts w:asciiTheme="majorHAnsi" w:hAnsiTheme="majorHAnsi" w:cstheme="majorHAnsi"/>
          <w:sz w:val="24"/>
          <w:szCs w:val="24"/>
        </w:rPr>
        <w:t>: Praxisbeispiel „Kafka GPT“</w:t>
      </w:r>
      <w:r>
        <w:rPr>
          <w:rFonts w:asciiTheme="majorHAnsi" w:hAnsiTheme="majorHAnsi" w:cstheme="majorHAnsi"/>
          <w:sz w:val="24"/>
          <w:szCs w:val="24"/>
        </w:rPr>
        <w:t>]</w:t>
      </w:r>
      <w:r w:rsidR="007254BF" w:rsidRPr="00577785">
        <w:rPr>
          <w:rFonts w:asciiTheme="majorHAnsi" w:hAnsiTheme="majorHAnsi" w:cstheme="majorHAnsi"/>
          <w:sz w:val="24"/>
          <w:szCs w:val="24"/>
        </w:rPr>
        <w:br/>
      </w:r>
    </w:p>
    <w:p w14:paraId="3DBDA22A" w14:textId="3E6DDB09" w:rsidR="007254BF" w:rsidRPr="007254BF" w:rsidRDefault="007254BF" w:rsidP="009647A3">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5</w:t>
      </w:r>
      <w:r w:rsidR="001C11A8">
        <w:rPr>
          <w:rFonts w:asciiTheme="majorHAnsi" w:hAnsiTheme="majorHAnsi" w:cstheme="majorHAnsi"/>
          <w:b/>
          <w:bCs/>
          <w:sz w:val="24"/>
          <w:szCs w:val="24"/>
        </w:rPr>
        <w:t>1</w:t>
      </w:r>
      <w:r w:rsidRPr="007254BF">
        <w:rPr>
          <w:rFonts w:asciiTheme="majorHAnsi" w:hAnsiTheme="majorHAnsi" w:cstheme="majorHAnsi"/>
          <w:sz w:val="24"/>
          <w:szCs w:val="24"/>
        </w:rPr>
        <w:t xml:space="preserve"> [Titel: Anschlusskommunikation zu literarischen Texten</w:t>
      </w:r>
      <w:r w:rsidR="001C11A8">
        <w:rPr>
          <w:rFonts w:asciiTheme="majorHAnsi" w:hAnsiTheme="majorHAnsi" w:cstheme="majorHAnsi"/>
          <w:sz w:val="24"/>
          <w:szCs w:val="24"/>
        </w:rPr>
        <w:t xml:space="preserve"> mit KI-Chatbots</w:t>
      </w:r>
      <w:r w:rsidRPr="007254BF">
        <w:rPr>
          <w:rFonts w:asciiTheme="majorHAnsi" w:hAnsiTheme="majorHAnsi" w:cstheme="majorHAnsi"/>
          <w:sz w:val="24"/>
          <w:szCs w:val="24"/>
        </w:rPr>
        <w:t>]</w:t>
      </w:r>
      <w:r w:rsidRPr="007254BF">
        <w:rPr>
          <w:rFonts w:asciiTheme="majorHAnsi" w:hAnsiTheme="majorHAnsi" w:cstheme="majorHAnsi"/>
          <w:sz w:val="24"/>
          <w:szCs w:val="24"/>
        </w:rPr>
        <w:br/>
        <w:t xml:space="preserve">[Text: </w:t>
      </w:r>
      <w:r w:rsidR="009647A3" w:rsidRPr="009647A3">
        <w:rPr>
          <w:rFonts w:asciiTheme="majorHAnsi" w:hAnsiTheme="majorHAnsi" w:cstheme="majorHAnsi"/>
          <w:sz w:val="24"/>
          <w:szCs w:val="24"/>
        </w:rPr>
        <w:t>Die rasante Verbreitung generativer künstlicher Intelligenz, insbesondere von KI-Chatbots, stellt die Deutschdidaktik vor neue und spannende Herausforderungen. Diese Technologien haben das Potenzial, die traditionellen Lernprozesse von Lernenden grundlegend zu verändern und neue Wege der Interaktion mit literarischen Texten zu eröffnen. Es stellt sich die Frage, wie diese digitalen Werkzeuge sinnvoll in den Unterricht integriert werden können, um die Kompetenzentwicklung zu unterstützen und zu fördern?</w:t>
      </w:r>
    </w:p>
    <w:p w14:paraId="2F02F4E8" w14:textId="5CDE9704" w:rsidR="007254BF" w:rsidRPr="00330FA7" w:rsidRDefault="009647A3" w:rsidP="009647A3">
      <w:pPr>
        <w:spacing w:line="240" w:lineRule="auto"/>
        <w:rPr>
          <w:rFonts w:asciiTheme="majorHAnsi" w:hAnsiTheme="majorHAnsi" w:cstheme="majorHAnsi"/>
          <w:color w:val="EE0000"/>
          <w:sz w:val="24"/>
          <w:szCs w:val="24"/>
        </w:rPr>
      </w:pPr>
      <w:r w:rsidRPr="009647A3">
        <w:rPr>
          <w:rFonts w:asciiTheme="majorHAnsi" w:hAnsiTheme="majorHAnsi" w:cstheme="majorHAnsi"/>
          <w:sz w:val="24"/>
          <w:szCs w:val="24"/>
        </w:rPr>
        <w:t>In diesem Beispiel zeigen wir, wie KI-Chatbots als Gesprächspartner bei der Erschließung literarischer Texte eingesetzt werden können und wie sich diese neue Art der Anschlusskommunikation von anderen unterscheidet. Entlang der drei Dimensionen digitaler Text- und Kommunikationssouveränität – funktional, kritisch und gegenstandsbezogen – reflektieren Sie als Lehrkraft, welche Aspekte bei der Nutzung von Chatbots im Literaturunterricht zu beachten sind. Sie erfahren, wo die Vorteile und Grenzen dieser Methode liegen und wie Sie Ihre Lernenden bei der Anwendung von Chatbots gezielt unterstützen können</w:t>
      </w:r>
      <w:r w:rsidR="007254BF" w:rsidRPr="007254BF">
        <w:rPr>
          <w:rFonts w:asciiTheme="majorHAnsi" w:hAnsiTheme="majorHAnsi" w:cstheme="majorHAnsi"/>
          <w:sz w:val="24"/>
          <w:szCs w:val="24"/>
        </w:rPr>
        <w:t>.]</w:t>
      </w:r>
      <w:r w:rsidR="007254BF" w:rsidRPr="007254BF">
        <w:rPr>
          <w:rFonts w:asciiTheme="majorHAnsi" w:hAnsiTheme="majorHAnsi" w:cstheme="majorHAnsi"/>
          <w:sz w:val="24"/>
          <w:szCs w:val="24"/>
        </w:rPr>
        <w:br/>
      </w:r>
      <w:r w:rsidR="007254BF" w:rsidRPr="00330FA7">
        <w:rPr>
          <w:rFonts w:asciiTheme="majorHAnsi" w:hAnsiTheme="majorHAnsi" w:cstheme="majorHAnsi"/>
          <w:color w:val="EE0000"/>
          <w:sz w:val="24"/>
          <w:szCs w:val="24"/>
        </w:rPr>
        <w:t>[Bild: hilfreicher Assistent</w:t>
      </w:r>
    </w:p>
    <w:p w14:paraId="1F7A4558" w14:textId="77777777" w:rsidR="007254BF" w:rsidRPr="007254BF" w:rsidRDefault="007254BF" w:rsidP="007254BF">
      <w:pPr>
        <w:spacing w:line="240" w:lineRule="auto"/>
        <w:rPr>
          <w:rFonts w:asciiTheme="majorHAnsi" w:hAnsiTheme="majorHAnsi" w:cstheme="majorHAnsi"/>
          <w:sz w:val="24"/>
          <w:szCs w:val="24"/>
        </w:rPr>
      </w:pPr>
      <w:r w:rsidRPr="00330FA7">
        <w:rPr>
          <w:rFonts w:asciiTheme="majorHAnsi" w:hAnsiTheme="majorHAnsi" w:cstheme="majorHAnsi"/>
          <w:color w:val="EE0000"/>
          <w:sz w:val="24"/>
          <w:szCs w:val="24"/>
        </w:rPr>
        <w:t>Ein hilfreicher Assistent. Nutzt ChatGPT-4 Turbo und kann Links folgen.]</w:t>
      </w:r>
      <w:r w:rsidRPr="007254BF">
        <w:rPr>
          <w:rFonts w:asciiTheme="majorHAnsi" w:hAnsiTheme="majorHAnsi" w:cstheme="majorHAnsi"/>
          <w:sz w:val="24"/>
          <w:szCs w:val="24"/>
        </w:rPr>
        <w:br/>
      </w:r>
    </w:p>
    <w:p w14:paraId="30C30B60" w14:textId="695CB2FE"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5</w:t>
      </w:r>
      <w:r w:rsidR="00330FA7">
        <w:rPr>
          <w:rFonts w:asciiTheme="majorHAnsi" w:hAnsiTheme="majorHAnsi" w:cstheme="majorHAnsi"/>
          <w:b/>
          <w:bCs/>
          <w:sz w:val="24"/>
          <w:szCs w:val="24"/>
        </w:rPr>
        <w:t>2</w:t>
      </w:r>
      <w:r w:rsidRPr="007254BF">
        <w:rPr>
          <w:rFonts w:asciiTheme="majorHAnsi" w:hAnsiTheme="majorHAnsi" w:cstheme="majorHAnsi"/>
          <w:sz w:val="24"/>
          <w:szCs w:val="24"/>
        </w:rPr>
        <w:t xml:space="preserve"> [</w:t>
      </w:r>
      <w:r w:rsidRPr="00E65337">
        <w:rPr>
          <w:rFonts w:asciiTheme="majorHAnsi" w:hAnsiTheme="majorHAnsi" w:cstheme="majorHAnsi"/>
          <w:sz w:val="24"/>
          <w:szCs w:val="24"/>
        </w:rPr>
        <w:t>Titel:</w:t>
      </w:r>
      <w:r w:rsidR="00E65337" w:rsidRPr="00E65337">
        <w:rPr>
          <w:sz w:val="24"/>
          <w:szCs w:val="24"/>
        </w:rPr>
        <w:t xml:space="preserve"> </w:t>
      </w:r>
      <w:r w:rsidR="00E65337" w:rsidRPr="00E65337">
        <w:rPr>
          <w:sz w:val="24"/>
          <w:szCs w:val="24"/>
        </w:rPr>
        <w:t>Anschlusskommunikation zu literarischen Texten mit KI-Chatbots</w:t>
      </w:r>
      <w:r w:rsidRPr="00E65337">
        <w:rPr>
          <w:rFonts w:asciiTheme="majorHAnsi" w:hAnsiTheme="majorHAnsi" w:cstheme="majorHAnsi"/>
          <w:sz w:val="24"/>
          <w:szCs w:val="24"/>
        </w:rPr>
        <w:t>]</w:t>
      </w:r>
      <w:r w:rsidRPr="00E65337">
        <w:rPr>
          <w:rFonts w:asciiTheme="majorHAnsi" w:hAnsiTheme="majorHAnsi" w:cstheme="majorHAnsi"/>
          <w:sz w:val="24"/>
          <w:szCs w:val="24"/>
        </w:rPr>
        <w:br/>
      </w:r>
      <w:r w:rsidRPr="007254BF">
        <w:rPr>
          <w:rFonts w:asciiTheme="majorHAnsi" w:hAnsiTheme="majorHAnsi" w:cstheme="majorHAnsi"/>
          <w:sz w:val="24"/>
          <w:szCs w:val="24"/>
        </w:rPr>
        <w:t>[Bild: Funktionale Dimension: Funktionale Kompetenzen zur Umsetzung von Praktiken zur Rezeption und Produktion digitaler Texte und Kommunikation</w:t>
      </w:r>
    </w:p>
    <w:p w14:paraId="45982383"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Kritische Dimension: Kritische Kompetenzen zur Bewertung, Einordnung und Reflexion digitaler Texte und Kommunikation</w:t>
      </w:r>
    </w:p>
    <w:p w14:paraId="789736EC"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Digitale Text- und Kommunikationssouveränität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Ziel 1: Teilhabe an digitalen Diskursen, Ziel 2: Sensibilisierung für die Intentionen von Darstellungen und die Wichtigkeit von Kontexten</w:t>
      </w:r>
    </w:p>
    <w:p w14:paraId="5C22EFDF"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Gegenstandsbezogene Dimension: Analytische Kompetenzen zur Bestimmung von Modalitäten und Ästhetik digitaler Texte und Kommunikation]</w:t>
      </w:r>
      <w:r w:rsidRPr="007254BF">
        <w:rPr>
          <w:rFonts w:asciiTheme="majorHAnsi" w:hAnsiTheme="majorHAnsi" w:cstheme="majorHAnsi"/>
          <w:sz w:val="24"/>
          <w:szCs w:val="24"/>
        </w:rPr>
        <w:br/>
        <w:t>[Infobutton: Funktionale Dimension</w:t>
      </w:r>
    </w:p>
    <w:p w14:paraId="43592CD5" w14:textId="77777777" w:rsidR="007254BF" w:rsidRPr="007254BF" w:rsidRDefault="007254BF" w:rsidP="007254BF">
      <w:pPr>
        <w:pStyle w:val="Listenabsatz"/>
        <w:numPr>
          <w:ilvl w:val="0"/>
          <w:numId w:val="28"/>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 xml:space="preserve">Sie kennen KI-Chatbots (Chat PDF, </w:t>
      </w:r>
      <w:proofErr w:type="spellStart"/>
      <w:r w:rsidRPr="007254BF">
        <w:rPr>
          <w:rFonts w:asciiTheme="majorHAnsi" w:hAnsiTheme="majorHAnsi" w:cstheme="majorHAnsi"/>
          <w:sz w:val="24"/>
          <w:szCs w:val="24"/>
        </w:rPr>
        <w:t>SchulKI</w:t>
      </w:r>
      <w:proofErr w:type="spellEnd"/>
      <w:r w:rsidRPr="007254BF">
        <w:rPr>
          <w:rFonts w:asciiTheme="majorHAnsi" w:hAnsiTheme="majorHAnsi" w:cstheme="majorHAnsi"/>
          <w:sz w:val="24"/>
          <w:szCs w:val="24"/>
        </w:rPr>
        <w:t xml:space="preserve">, </w:t>
      </w:r>
      <w:proofErr w:type="spellStart"/>
      <w:r w:rsidRPr="007254BF">
        <w:rPr>
          <w:rFonts w:asciiTheme="majorHAnsi" w:hAnsiTheme="majorHAnsi" w:cstheme="majorHAnsi"/>
          <w:sz w:val="24"/>
          <w:szCs w:val="24"/>
        </w:rPr>
        <w:t>Fobizz</w:t>
      </w:r>
      <w:proofErr w:type="spellEnd"/>
      <w:r w:rsidRPr="007254BF">
        <w:rPr>
          <w:rFonts w:asciiTheme="majorHAnsi" w:hAnsiTheme="majorHAnsi" w:cstheme="majorHAnsi"/>
          <w:sz w:val="24"/>
          <w:szCs w:val="24"/>
        </w:rPr>
        <w:t>) und deren Funktionen.</w:t>
      </w:r>
    </w:p>
    <w:p w14:paraId="4F19B3A8" w14:textId="77777777" w:rsidR="007254BF" w:rsidRPr="007254BF" w:rsidRDefault="007254BF" w:rsidP="007254BF">
      <w:pPr>
        <w:pStyle w:val="Listenabsatz"/>
        <w:numPr>
          <w:ilvl w:val="0"/>
          <w:numId w:val="28"/>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lastRenderedPageBreak/>
        <w:t>Sie können KI-Chatbots für die Unterstützung auf verschiedenen Ebenen des Leseprozesses einsetzen.</w:t>
      </w:r>
    </w:p>
    <w:p w14:paraId="280E0A6D"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Kritische Dimension</w:t>
      </w:r>
    </w:p>
    <w:p w14:paraId="3DB2BBA2" w14:textId="77777777" w:rsidR="007254BF" w:rsidRPr="007254BF" w:rsidRDefault="007254BF" w:rsidP="007254BF">
      <w:pPr>
        <w:pStyle w:val="Listenabsatz"/>
        <w:numPr>
          <w:ilvl w:val="0"/>
          <w:numId w:val="29"/>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Sie können Spezifika der KI-Kommunikation einordnen und bewerten</w:t>
      </w:r>
    </w:p>
    <w:p w14:paraId="0CD50CFF" w14:textId="77777777" w:rsidR="007254BF" w:rsidRPr="007254BF" w:rsidRDefault="007254BF" w:rsidP="007254BF">
      <w:pPr>
        <w:pStyle w:val="Listenabsatz"/>
        <w:numPr>
          <w:ilvl w:val="0"/>
          <w:numId w:val="29"/>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Sie können die Chancen und Grenzen der Nutzung von KI-Chatbots im Unterricht erläutern</w:t>
      </w:r>
    </w:p>
    <w:p w14:paraId="64604FA0" w14:textId="77777777" w:rsidR="007254BF" w:rsidRPr="007254BF" w:rsidRDefault="007254BF" w:rsidP="007254BF">
      <w:pPr>
        <w:pStyle w:val="Listenabsatz"/>
        <w:numPr>
          <w:ilvl w:val="0"/>
          <w:numId w:val="29"/>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Sie können die Qualität der Antworten von Chatbots bewerten</w:t>
      </w:r>
    </w:p>
    <w:p w14:paraId="5DDBA7C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Gegenstandsbezogene Dimension</w:t>
      </w:r>
    </w:p>
    <w:p w14:paraId="4EC08AC2" w14:textId="77777777" w:rsidR="007254BF" w:rsidRPr="007254BF" w:rsidRDefault="007254BF" w:rsidP="007254BF">
      <w:pPr>
        <w:pStyle w:val="Listenabsatz"/>
        <w:numPr>
          <w:ilvl w:val="0"/>
          <w:numId w:val="30"/>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Sie können Rückschlüsse auf die Funktionsweise und Intentionalität der KI-gestützten Kommunikation ziehen</w:t>
      </w:r>
    </w:p>
    <w:p w14:paraId="4B980BEB" w14:textId="77777777" w:rsidR="007254BF" w:rsidRPr="007254BF" w:rsidRDefault="007254BF" w:rsidP="007254BF">
      <w:pPr>
        <w:pStyle w:val="Listenabsatz"/>
        <w:numPr>
          <w:ilvl w:val="0"/>
          <w:numId w:val="30"/>
        </w:numPr>
        <w:spacing w:after="160" w:line="240" w:lineRule="auto"/>
        <w:rPr>
          <w:rFonts w:asciiTheme="majorHAnsi" w:hAnsiTheme="majorHAnsi" w:cstheme="majorHAnsi"/>
          <w:sz w:val="24"/>
          <w:szCs w:val="24"/>
        </w:rPr>
      </w:pPr>
      <w:r w:rsidRPr="007254BF">
        <w:rPr>
          <w:rFonts w:asciiTheme="majorHAnsi" w:hAnsiTheme="majorHAnsi" w:cstheme="majorHAnsi"/>
          <w:sz w:val="24"/>
          <w:szCs w:val="24"/>
        </w:rPr>
        <w:t>Sie können KI-Antworten durch Ihre Eingaben an Ihre Bedürfnisse anpassen]</w:t>
      </w:r>
    </w:p>
    <w:p w14:paraId="03391BBA" w14:textId="604148DD" w:rsidR="004A0870" w:rsidRPr="004A0870" w:rsidRDefault="007254BF" w:rsidP="004A0870">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A0360B">
        <w:rPr>
          <w:rFonts w:asciiTheme="majorHAnsi" w:hAnsiTheme="majorHAnsi" w:cstheme="majorHAnsi"/>
          <w:b/>
          <w:bCs/>
          <w:sz w:val="24"/>
          <w:szCs w:val="24"/>
        </w:rPr>
        <w:t>53</w:t>
      </w:r>
      <w:r w:rsidRPr="007254BF">
        <w:rPr>
          <w:rFonts w:asciiTheme="majorHAnsi" w:hAnsiTheme="majorHAnsi" w:cstheme="majorHAnsi"/>
          <w:sz w:val="24"/>
          <w:szCs w:val="24"/>
        </w:rPr>
        <w:t xml:space="preserve"> [Titel: Anschlusskommunikation]</w:t>
      </w:r>
      <w:r w:rsidRPr="007254BF">
        <w:rPr>
          <w:rFonts w:asciiTheme="majorHAnsi" w:hAnsiTheme="majorHAnsi" w:cstheme="majorHAnsi"/>
          <w:sz w:val="24"/>
          <w:szCs w:val="24"/>
        </w:rPr>
        <w:br/>
        <w:t>[Text:</w:t>
      </w:r>
      <w:r w:rsidR="004A0870" w:rsidRPr="004A0870">
        <w:rPr>
          <w:rFonts w:ascii="Times New Roman" w:eastAsia="Times New Roman" w:hAnsi="Times New Roman" w:cs="Times New Roman"/>
          <w:sz w:val="21"/>
          <w:szCs w:val="21"/>
          <w14:ligatures w14:val="none"/>
        </w:rPr>
        <w:t xml:space="preserve"> </w:t>
      </w:r>
      <w:r w:rsidR="004A0870" w:rsidRPr="004A0870">
        <w:rPr>
          <w:rFonts w:asciiTheme="majorHAnsi" w:hAnsiTheme="majorHAnsi" w:cstheme="majorHAnsi"/>
          <w:sz w:val="24"/>
          <w:szCs w:val="24"/>
        </w:rPr>
        <w:t>Anschlusskommunikation bezeichnet den sozialen Austausch über das Gelesene, der als "kommunikative Verarbeitung von Medienangeboten" (</w:t>
      </w:r>
      <w:proofErr w:type="spellStart"/>
      <w:r w:rsidR="004A0870" w:rsidRPr="004A0870">
        <w:rPr>
          <w:rFonts w:asciiTheme="majorHAnsi" w:hAnsiTheme="majorHAnsi" w:cstheme="majorHAnsi"/>
          <w:sz w:val="24"/>
          <w:szCs w:val="24"/>
        </w:rPr>
        <w:t>Kepser</w:t>
      </w:r>
      <w:proofErr w:type="spellEnd"/>
      <w:r w:rsidR="004A0870" w:rsidRPr="004A0870">
        <w:rPr>
          <w:rFonts w:asciiTheme="majorHAnsi" w:hAnsiTheme="majorHAnsi" w:cstheme="majorHAnsi"/>
          <w:sz w:val="24"/>
          <w:szCs w:val="24"/>
        </w:rPr>
        <w:t xml:space="preserve"> &amp; Abraham, 2016, S. 120) verstanden wird. Dieser Prozess, auch rezeptionsbegleitende Kommunikation genannt, ist entscheidend für die Teilhabe am kulturellen und gesellschaftlichen Leben. Durch Anschlusskommunikation wird die Verbindung zwischen individueller Lektüre und der Lesekultur hergestellt, was wiederum die Teilhabe am gesellschaftlichen Leben fördert.</w:t>
      </w:r>
    </w:p>
    <w:p w14:paraId="40E95BD4" w14:textId="77777777" w:rsidR="004A0870" w:rsidRPr="004A0870" w:rsidRDefault="004A0870" w:rsidP="004A0870">
      <w:pPr>
        <w:spacing w:line="240" w:lineRule="auto"/>
        <w:rPr>
          <w:rFonts w:asciiTheme="majorHAnsi" w:hAnsiTheme="majorHAnsi" w:cstheme="majorHAnsi"/>
          <w:sz w:val="24"/>
          <w:szCs w:val="24"/>
        </w:rPr>
      </w:pPr>
      <w:r w:rsidRPr="004A0870">
        <w:rPr>
          <w:rFonts w:asciiTheme="majorHAnsi" w:hAnsiTheme="majorHAnsi" w:cstheme="majorHAnsi"/>
          <w:sz w:val="24"/>
          <w:szCs w:val="24"/>
        </w:rPr>
        <w:t>In der Lesesozialisation spielt Anschlusskommunikation eine zentrale Rolle, da das Lesenlernen nicht nur durch das Entschlüsseln von Schriftzeichen erfolgt, sondern wesentlich im Dialog mit anderen. Bereits im frühen Kindesalter beginnt der Austausch über Bücher im familiären Kontext, etwa beim Vorlesen oder Betrachten von Bilderbüchern. Diese frühen Dialoge setzen sich bis ins Erwachsenenalter fort und sind maßgeblich an der Entwicklung der Lesekompetenz beteiligt.</w:t>
      </w:r>
    </w:p>
    <w:p w14:paraId="5374A2C4" w14:textId="182A696A" w:rsidR="004A0870" w:rsidRPr="004A0870" w:rsidRDefault="004A0870" w:rsidP="004A0870">
      <w:pPr>
        <w:spacing w:line="240" w:lineRule="auto"/>
        <w:rPr>
          <w:rFonts w:asciiTheme="majorHAnsi" w:hAnsiTheme="majorHAnsi" w:cstheme="majorHAnsi"/>
          <w:sz w:val="24"/>
          <w:szCs w:val="24"/>
        </w:rPr>
      </w:pPr>
      <w:r w:rsidRPr="004A0870">
        <w:rPr>
          <w:rFonts w:asciiTheme="majorHAnsi" w:hAnsiTheme="majorHAnsi" w:cstheme="majorHAnsi"/>
          <w:sz w:val="24"/>
          <w:szCs w:val="24"/>
        </w:rPr>
        <w:t>Im schulischen Kontext wird diese Form der Kommunikation durch institutionalisierte Gespräche ergänzt. Hierbei unterstützt die Anschlusskommunikation die Persönlichkeitsbildung, das Verstehen literarischer Texte und das Genusserlebnis. Sie fördert auch sprachliche Fähigkeiten und ermöglicht einen offenen Austausch subjektiver Deutungen literarischer Texte. Die Medienentwicklungen der letzten Jahre erweitern die Anschlusskommunikation durch neue mediale Austauschformate.</w:t>
      </w:r>
      <w:r w:rsidRPr="004A0870">
        <w:rPr>
          <w:rFonts w:asciiTheme="majorHAnsi" w:hAnsiTheme="majorHAnsi" w:cstheme="majorHAnsi"/>
          <w:sz w:val="24"/>
          <w:szCs w:val="24"/>
        </w:rPr>
        <w:t>]</w:t>
      </w:r>
    </w:p>
    <w:p w14:paraId="4A8DC4B1" w14:textId="534D5E2A" w:rsidR="007254BF" w:rsidRPr="007254BF" w:rsidRDefault="007254BF" w:rsidP="007254BF">
      <w:pPr>
        <w:spacing w:line="240" w:lineRule="auto"/>
        <w:rPr>
          <w:rFonts w:asciiTheme="majorHAnsi" w:hAnsiTheme="majorHAnsi" w:cstheme="majorHAnsi"/>
          <w:sz w:val="24"/>
          <w:szCs w:val="24"/>
        </w:rPr>
      </w:pPr>
    </w:p>
    <w:p w14:paraId="3BBFAA05" w14:textId="3064FA96"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lastRenderedPageBreak/>
        <w:t xml:space="preserve">Folie </w:t>
      </w:r>
      <w:r w:rsidR="004A0870">
        <w:rPr>
          <w:rFonts w:asciiTheme="majorHAnsi" w:hAnsiTheme="majorHAnsi" w:cstheme="majorHAnsi"/>
          <w:b/>
          <w:bCs/>
          <w:sz w:val="24"/>
          <w:szCs w:val="24"/>
        </w:rPr>
        <w:t>54</w:t>
      </w:r>
      <w:r w:rsidRPr="007254BF">
        <w:rPr>
          <w:rFonts w:asciiTheme="majorHAnsi" w:hAnsiTheme="majorHAnsi" w:cstheme="majorHAnsi"/>
          <w:sz w:val="24"/>
          <w:szCs w:val="24"/>
        </w:rPr>
        <w:t xml:space="preserve"> [Titel:</w:t>
      </w:r>
      <w:r w:rsidRPr="007254BF">
        <w:rPr>
          <w:rFonts w:asciiTheme="majorHAnsi" w:hAnsiTheme="majorHAnsi" w:cstheme="majorHAnsi"/>
        </w:rPr>
        <w:t xml:space="preserve"> </w:t>
      </w:r>
      <w:r w:rsidRPr="007254BF">
        <w:rPr>
          <w:rFonts w:asciiTheme="majorHAnsi" w:hAnsiTheme="majorHAnsi" w:cstheme="majorHAnsi"/>
          <w:sz w:val="24"/>
          <w:szCs w:val="24"/>
        </w:rPr>
        <w:t>Anschlusskommunikation]</w:t>
      </w:r>
      <w:r w:rsidRPr="007254BF">
        <w:rPr>
          <w:rFonts w:asciiTheme="majorHAnsi" w:hAnsiTheme="majorHAnsi" w:cstheme="majorHAnsi"/>
          <w:sz w:val="24"/>
          <w:szCs w:val="24"/>
        </w:rPr>
        <w:br/>
        <w:t>[Aufgabe: Welche Art von Anschlusskommunikation findet bereits in ihrem Unterricht statt? Nennen Sie drei Beispiele.</w:t>
      </w:r>
    </w:p>
    <w:p w14:paraId="42EA54FD"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Fallen Ihnen bereits Möglichkeiten ein, Anschlusskommunikation digital gestützt zu ermöglichen? Welche Ressourcen benötigen Sie dafür?]</w:t>
      </w:r>
    </w:p>
    <w:p w14:paraId="2C2F6697" w14:textId="77777777" w:rsidR="00FB3D49" w:rsidRPr="007254BF" w:rsidRDefault="00FB3D49" w:rsidP="007254BF">
      <w:pPr>
        <w:spacing w:line="240" w:lineRule="auto"/>
        <w:rPr>
          <w:rFonts w:asciiTheme="majorHAnsi" w:hAnsiTheme="majorHAnsi" w:cstheme="majorHAnsi"/>
          <w:sz w:val="24"/>
          <w:szCs w:val="24"/>
        </w:rPr>
      </w:pPr>
    </w:p>
    <w:p w14:paraId="32CB3937" w14:textId="088CB971"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FB3D49">
        <w:rPr>
          <w:rFonts w:asciiTheme="majorHAnsi" w:hAnsiTheme="majorHAnsi" w:cstheme="majorHAnsi"/>
          <w:b/>
          <w:bCs/>
          <w:sz w:val="24"/>
          <w:szCs w:val="24"/>
        </w:rPr>
        <w:t>55</w:t>
      </w:r>
      <w:r w:rsidRPr="007254BF">
        <w:rPr>
          <w:rFonts w:asciiTheme="majorHAnsi" w:hAnsiTheme="majorHAnsi" w:cstheme="majorHAnsi"/>
          <w:sz w:val="24"/>
          <w:szCs w:val="24"/>
        </w:rPr>
        <w:t xml:space="preserve"> [Titel: KI in der Anschlusskommunikation]</w:t>
      </w:r>
      <w:r w:rsidRPr="007254BF">
        <w:rPr>
          <w:rFonts w:asciiTheme="majorHAnsi" w:hAnsiTheme="majorHAnsi" w:cstheme="majorHAnsi"/>
          <w:sz w:val="24"/>
          <w:szCs w:val="24"/>
        </w:rPr>
        <w:br/>
        <w:t>[Text: Gerade in größeren Klassen ist es schwierig, alle Schülerinnen und Schüler in die Anschlusskommunikation mit einzubeziehen, da die Zeit meist sehr begrenzt ist. Ein intensiver und individueller Austausch über gelesene Texte ist oft kaum möglich, was dazu führt, dass nur wenige Schüler*innen aktiv an der Diskussion teilnehmen können. Dadurch bleibt das Potenzial, das in der kommunikativen Auseinandersetzung mit Texten liegt, häufig ungenutzt.</w:t>
      </w:r>
    </w:p>
    <w:p w14:paraId="395EBB83"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Darüber hinaus wird das Textverstehen auf der basalen Ebene in höheren Jahrgangsstufen immer seltener durch Gespräche unterstützt. Für Schüler*innen, die Schwierigkeiten beim Lesen haben, kann das problematisch sein. Wenn sie die grundlegenden Zusammenhänge und Bedeutungen eines Textes nicht vollständig verstehen, bevor sie mit der Interpretation beginnen, können sie sich schnell überfordert fühlen. Folglich entwickeln sie möglicherweise sogar eine Abneigung gegenüber literarischen Texten. Als Lehrkraft ist es oft schwierig, auf alle individuellen Fragen zum Verstehen und Interpretieren einzugehen.  Deswegen ist es gut möglich, dass Schülerinnen und Schüler bereits Chatbots als Unterstützung nutzen.</w:t>
      </w:r>
    </w:p>
    <w:p w14:paraId="024C63D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Bildquelle: Pioniere des Wandels. Wie </w:t>
      </w:r>
      <w:proofErr w:type="spellStart"/>
      <w:proofErr w:type="gramStart"/>
      <w:r w:rsidRPr="007254BF">
        <w:rPr>
          <w:rFonts w:asciiTheme="majorHAnsi" w:hAnsiTheme="majorHAnsi" w:cstheme="majorHAnsi"/>
          <w:sz w:val="24"/>
          <w:szCs w:val="24"/>
        </w:rPr>
        <w:t>Schüler:innen</w:t>
      </w:r>
      <w:proofErr w:type="spellEnd"/>
      <w:proofErr w:type="gramEnd"/>
      <w:r w:rsidRPr="007254BF">
        <w:rPr>
          <w:rFonts w:asciiTheme="majorHAnsi" w:hAnsiTheme="majorHAnsi" w:cstheme="majorHAnsi"/>
          <w:sz w:val="24"/>
          <w:szCs w:val="24"/>
        </w:rPr>
        <w:t xml:space="preserve"> KI im Unterricht nutzen möchten, </w:t>
      </w:r>
      <w:proofErr w:type="spellStart"/>
      <w:r w:rsidRPr="007254BF">
        <w:rPr>
          <w:rFonts w:asciiTheme="majorHAnsi" w:hAnsiTheme="majorHAnsi" w:cstheme="majorHAnsi"/>
          <w:sz w:val="24"/>
          <w:szCs w:val="24"/>
        </w:rPr>
        <w:t>Vodafonstiftung</w:t>
      </w:r>
      <w:proofErr w:type="spellEnd"/>
      <w:r w:rsidRPr="007254BF">
        <w:rPr>
          <w:rFonts w:asciiTheme="majorHAnsi" w:hAnsiTheme="majorHAnsi" w:cstheme="majorHAnsi"/>
          <w:sz w:val="24"/>
          <w:szCs w:val="24"/>
        </w:rPr>
        <w:t>, 2024]</w:t>
      </w:r>
      <w:r w:rsidRPr="007254BF">
        <w:rPr>
          <w:rFonts w:asciiTheme="majorHAnsi" w:hAnsiTheme="majorHAnsi" w:cstheme="majorHAnsi"/>
          <w:sz w:val="24"/>
          <w:szCs w:val="24"/>
        </w:rPr>
        <w:br/>
        <w:t>[Bild: Abbildung 1: Nutzung von KI-Systemen im schulischen Kontext: Häufigkeit</w:t>
      </w:r>
    </w:p>
    <w:p w14:paraId="479EDB03"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 Wie häufig nutzt Du KI beim Lernen oder in der Schule? </w:t>
      </w:r>
    </w:p>
    <w:p w14:paraId="3444ECDE"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Grundgesamtheit: Deutschsprachige Bevölkerung zwischen 14 und 20 Jahren in Deutschland (Jugendliche, die sich noch in Schule / Ausbildung befinden), Werte in Prozent</w:t>
      </w:r>
    </w:p>
    <w:p w14:paraId="533FC4E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Nie 4</w:t>
      </w:r>
    </w:p>
    <w:p w14:paraId="5071E454"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Seltener 28</w:t>
      </w:r>
    </w:p>
    <w:p w14:paraId="3C514182"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Mehrmals pro Monat 29</w:t>
      </w:r>
    </w:p>
    <w:p w14:paraId="144AEDA6"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Mehrmals pro Woche 31</w:t>
      </w:r>
    </w:p>
    <w:p w14:paraId="198BAF7B"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Täglich/mehrmals täglich 8</w:t>
      </w:r>
    </w:p>
    <w:p w14:paraId="1ED7C1AD"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lastRenderedPageBreak/>
        <w:t>Abbildung 2: Nutzung von KI-Systemen im schulischen Kontext: Inhalte</w:t>
      </w:r>
    </w:p>
    <w:p w14:paraId="562DC1F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 Wofür nutzt Du aktuell KI-Systeme beim Lernen oder in der Schule?</w:t>
      </w:r>
    </w:p>
    <w:p w14:paraId="347722CF"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 Grundgesamtheit: Deutschsprachige Bevölkerung zwischen 14 und 20 Jahren in Deutschland, Werte in Prozent, Mehrfachantworten möglich (Jugendliche, die sich noch in Schule / Ausbildung befinden)</w:t>
      </w:r>
    </w:p>
    <w:p w14:paraId="597F1F43"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Informationssuche 58</w:t>
      </w:r>
    </w:p>
    <w:p w14:paraId="7CDF32CA"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Erklärung von Begriffen 50</w:t>
      </w:r>
    </w:p>
    <w:p w14:paraId="19AC6D5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Erklärung von Themen 45</w:t>
      </w:r>
    </w:p>
    <w:p w14:paraId="06EB631F"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Aufzeigen von Lösungswegen 32</w:t>
      </w:r>
    </w:p>
    <w:p w14:paraId="0F465ECD"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Komplette Lösungen oder Texte 27</w:t>
      </w:r>
    </w:p>
    <w:p w14:paraId="19AF9D5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Feedback zu selbst erarbeiteten Texten 13</w:t>
      </w:r>
    </w:p>
    <w:p w14:paraId="0133D54C"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Anderes 2</w:t>
      </w:r>
    </w:p>
    <w:p w14:paraId="3C8A6B0C"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Für nichts 2]</w:t>
      </w:r>
      <w:r w:rsidRPr="007254BF">
        <w:rPr>
          <w:rFonts w:asciiTheme="majorHAnsi" w:hAnsiTheme="majorHAnsi" w:cstheme="majorHAnsi"/>
          <w:sz w:val="24"/>
          <w:szCs w:val="24"/>
        </w:rPr>
        <w:br/>
      </w:r>
    </w:p>
    <w:p w14:paraId="25398C2B" w14:textId="00311C7A" w:rsidR="007254BF" w:rsidRDefault="007254BF" w:rsidP="0020137A">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BD2E30">
        <w:rPr>
          <w:rFonts w:asciiTheme="majorHAnsi" w:hAnsiTheme="majorHAnsi" w:cstheme="majorHAnsi"/>
          <w:b/>
          <w:bCs/>
          <w:sz w:val="24"/>
          <w:szCs w:val="24"/>
        </w:rPr>
        <w:t>56</w:t>
      </w:r>
      <w:r w:rsidRPr="007254BF">
        <w:rPr>
          <w:rFonts w:asciiTheme="majorHAnsi" w:hAnsiTheme="majorHAnsi" w:cstheme="majorHAnsi"/>
          <w:sz w:val="24"/>
          <w:szCs w:val="24"/>
        </w:rPr>
        <w:t xml:space="preserve"> [Titel:</w:t>
      </w:r>
      <w:r w:rsidRPr="007254BF">
        <w:rPr>
          <w:rFonts w:asciiTheme="majorHAnsi" w:hAnsiTheme="majorHAnsi" w:cstheme="majorHAnsi"/>
        </w:rPr>
        <w:t xml:space="preserve"> </w:t>
      </w:r>
      <w:r w:rsidRPr="007254BF">
        <w:rPr>
          <w:rFonts w:asciiTheme="majorHAnsi" w:hAnsiTheme="majorHAnsi" w:cstheme="majorHAnsi"/>
          <w:sz w:val="24"/>
          <w:szCs w:val="24"/>
        </w:rPr>
        <w:t>KI in der Anschlusskommunikation]</w:t>
      </w:r>
      <w:r w:rsidRPr="007254BF">
        <w:rPr>
          <w:rFonts w:asciiTheme="majorHAnsi" w:hAnsiTheme="majorHAnsi" w:cstheme="majorHAnsi"/>
          <w:sz w:val="24"/>
          <w:szCs w:val="24"/>
        </w:rPr>
        <w:br/>
        <w:t>[Text:</w:t>
      </w:r>
      <w:r w:rsidR="0020137A" w:rsidRPr="0020137A">
        <w:rPr>
          <w:sz w:val="21"/>
          <w:szCs w:val="21"/>
        </w:rPr>
        <w:t xml:space="preserve"> </w:t>
      </w:r>
      <w:r w:rsidR="0020137A" w:rsidRPr="0020137A">
        <w:rPr>
          <w:rFonts w:asciiTheme="majorHAnsi" w:hAnsiTheme="majorHAnsi" w:cstheme="majorHAnsi"/>
          <w:sz w:val="24"/>
          <w:szCs w:val="24"/>
        </w:rPr>
        <w:t xml:space="preserve">Chatbots können als digitale </w:t>
      </w:r>
      <w:proofErr w:type="spellStart"/>
      <w:proofErr w:type="gramStart"/>
      <w:r w:rsidR="0020137A" w:rsidRPr="0020137A">
        <w:rPr>
          <w:rFonts w:asciiTheme="majorHAnsi" w:hAnsiTheme="majorHAnsi" w:cstheme="majorHAnsi"/>
          <w:sz w:val="24"/>
          <w:szCs w:val="24"/>
        </w:rPr>
        <w:t>Gesprächspartner:innen</w:t>
      </w:r>
      <w:proofErr w:type="spellEnd"/>
      <w:proofErr w:type="gramEnd"/>
      <w:r w:rsidR="0020137A" w:rsidRPr="0020137A">
        <w:rPr>
          <w:rFonts w:asciiTheme="majorHAnsi" w:hAnsiTheme="majorHAnsi" w:cstheme="majorHAnsi"/>
          <w:sz w:val="24"/>
          <w:szCs w:val="24"/>
        </w:rPr>
        <w:t xml:space="preserve"> sowohl den individuellen Lernprozess unterstützen als auch eine zusätzliche Möglichkeit zur dialogischen Auseinandersetzung bieten. Diese Technologie ermöglicht es den Lernenden, jederzeit Rückfragen zu stellen und Klarheit zu gewinnen, was besonders hilfreich für das Verstehen komplexer literarischer Texte ist. Darüber hinaus kann der Einsatz von Chatbots als Ergänzung zum Unterricht helfen, die Barrieren abzubauen, die eine intensive Anschlusskommunikation behindern</w:t>
      </w:r>
      <w:r w:rsidRPr="007254BF">
        <w:rPr>
          <w:rFonts w:asciiTheme="majorHAnsi" w:hAnsiTheme="majorHAnsi" w:cstheme="majorHAnsi"/>
          <w:sz w:val="24"/>
          <w:szCs w:val="24"/>
        </w:rPr>
        <w:t>.]</w:t>
      </w:r>
      <w:r w:rsidRPr="007254BF">
        <w:rPr>
          <w:rFonts w:asciiTheme="majorHAnsi" w:hAnsiTheme="majorHAnsi" w:cstheme="majorHAnsi"/>
          <w:sz w:val="24"/>
          <w:szCs w:val="24"/>
        </w:rPr>
        <w:br/>
        <w:t>[Aufgabe: Welche Rolle trauen Sie einem nicht menschlichen Akteur als Gesprächspartner*in zu? Was sind ihre Bedenken? Was sind ihre Erwartungen?]</w:t>
      </w:r>
    </w:p>
    <w:p w14:paraId="3F774DD7" w14:textId="77777777" w:rsidR="0018381C" w:rsidRPr="0018381C" w:rsidRDefault="00102F11" w:rsidP="0018381C">
      <w:pPr>
        <w:spacing w:line="240" w:lineRule="auto"/>
        <w:rPr>
          <w:rFonts w:asciiTheme="majorHAnsi" w:hAnsiTheme="majorHAnsi" w:cstheme="majorHAnsi"/>
          <w:sz w:val="24"/>
          <w:szCs w:val="24"/>
        </w:rPr>
      </w:pPr>
      <w:r>
        <w:rPr>
          <w:rFonts w:asciiTheme="majorHAnsi" w:hAnsiTheme="majorHAnsi" w:cstheme="majorHAnsi"/>
          <w:sz w:val="24"/>
          <w:szCs w:val="24"/>
        </w:rPr>
        <w:t xml:space="preserve">[Tipp: </w:t>
      </w:r>
      <w:r w:rsidR="0018381C" w:rsidRPr="0018381C">
        <w:rPr>
          <w:rFonts w:asciiTheme="majorHAnsi" w:hAnsiTheme="majorHAnsi" w:cstheme="majorHAnsi"/>
          <w:sz w:val="24"/>
          <w:szCs w:val="24"/>
        </w:rPr>
        <w:t>Nicht nur menschliche Akteure, sondern auch digitale Akteure als „Formen transhumaner Kommunikation im Literaturunterricht“ (Führer &amp; Nix, 2023) können dabei helfen, dass Schülerinnen und Schüler Antworten auf Verstehensfragen und Interpretationshilfen erhalten. Textgenerative KI bietet sich für den Deutschunterricht als Anschlusskommunikation für ihre Schüler und Schülerinnen an.</w:t>
      </w:r>
    </w:p>
    <w:p w14:paraId="5C24A6B7" w14:textId="053EE73D" w:rsidR="00102F11" w:rsidRDefault="0018381C" w:rsidP="0018381C">
      <w:pPr>
        <w:spacing w:line="240" w:lineRule="auto"/>
        <w:rPr>
          <w:rFonts w:asciiTheme="majorHAnsi" w:hAnsiTheme="majorHAnsi" w:cstheme="majorHAnsi"/>
          <w:sz w:val="24"/>
          <w:szCs w:val="24"/>
        </w:rPr>
      </w:pPr>
      <w:r w:rsidRPr="0018381C">
        <w:rPr>
          <w:rFonts w:asciiTheme="majorHAnsi" w:hAnsiTheme="majorHAnsi" w:cstheme="majorHAnsi"/>
          <w:sz w:val="24"/>
          <w:szCs w:val="24"/>
        </w:rPr>
        <w:t xml:space="preserve">Auf der anderen Seite nutzen einige Lernende bereits künstliche Intelligenz und erledigen ihre Hausaufgaben dabei meist unreflektiert. Es wird also befürchtet, dass Schülerinnen und Schüler Textformate in verschiedenen Fächern ohne Eigenbeteiligung anfertigen lassen und ihre Kompetenz an die künstliche Intelligenz delegieren. </w:t>
      </w:r>
      <w:r w:rsidRPr="0018381C">
        <w:rPr>
          <w:rFonts w:asciiTheme="majorHAnsi" w:hAnsiTheme="majorHAnsi" w:cstheme="majorHAnsi"/>
          <w:sz w:val="24"/>
          <w:szCs w:val="24"/>
        </w:rPr>
        <w:lastRenderedPageBreak/>
        <w:t>Auch der Nachweis bei herkömmlichen Aufgabenstellungen ist schwierig. Meist ist es auch schwer nachzuweisen.</w:t>
      </w:r>
      <w:r w:rsidR="00102F11">
        <w:rPr>
          <w:rFonts w:asciiTheme="majorHAnsi" w:hAnsiTheme="majorHAnsi" w:cstheme="majorHAnsi"/>
          <w:sz w:val="24"/>
          <w:szCs w:val="24"/>
        </w:rPr>
        <w:t>]</w:t>
      </w:r>
    </w:p>
    <w:p w14:paraId="69FB6C67" w14:textId="77777777" w:rsidR="0018381C" w:rsidRPr="007254BF" w:rsidRDefault="0018381C" w:rsidP="0018381C">
      <w:pPr>
        <w:spacing w:line="240" w:lineRule="auto"/>
        <w:rPr>
          <w:rFonts w:asciiTheme="majorHAnsi" w:hAnsiTheme="majorHAnsi" w:cstheme="majorHAnsi"/>
          <w:sz w:val="24"/>
          <w:szCs w:val="24"/>
        </w:rPr>
      </w:pPr>
    </w:p>
    <w:p w14:paraId="78AE0CF5" w14:textId="1ABA47A6" w:rsidR="007254BF" w:rsidRPr="007254BF" w:rsidRDefault="007254BF" w:rsidP="00262727">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18381C">
        <w:rPr>
          <w:rFonts w:asciiTheme="majorHAnsi" w:hAnsiTheme="majorHAnsi" w:cstheme="majorHAnsi"/>
          <w:b/>
          <w:bCs/>
          <w:sz w:val="24"/>
          <w:szCs w:val="24"/>
        </w:rPr>
        <w:t>57</w:t>
      </w:r>
      <w:r w:rsidRPr="007254BF">
        <w:rPr>
          <w:rFonts w:asciiTheme="majorHAnsi" w:hAnsiTheme="majorHAnsi" w:cstheme="majorHAnsi"/>
          <w:sz w:val="24"/>
          <w:szCs w:val="24"/>
        </w:rPr>
        <w:t xml:space="preserve"> [Titel: Wie nutze ich einen KI-Chatbot als Lernhilfe? Technische Hinweise]</w:t>
      </w:r>
      <w:r w:rsidRPr="007254BF">
        <w:rPr>
          <w:rFonts w:asciiTheme="majorHAnsi" w:hAnsiTheme="majorHAnsi" w:cstheme="majorHAnsi"/>
          <w:sz w:val="24"/>
          <w:szCs w:val="24"/>
        </w:rPr>
        <w:br/>
        <w:t>[Text:</w:t>
      </w:r>
      <w:r w:rsidR="00262727" w:rsidRPr="00262727">
        <w:t xml:space="preserve"> </w:t>
      </w:r>
      <w:r w:rsidR="00262727" w:rsidRPr="00262727">
        <w:rPr>
          <w:rFonts w:asciiTheme="majorHAnsi" w:hAnsiTheme="majorHAnsi" w:cstheme="majorHAnsi"/>
          <w:sz w:val="24"/>
          <w:szCs w:val="24"/>
        </w:rPr>
        <w:t xml:space="preserve">ChatGPT ist der bekannteste Chatbot. Lernende können das Programm derzeit aufgrund der ungeklärten datenschutzrechtlichen </w:t>
      </w:r>
      <w:proofErr w:type="gramStart"/>
      <w:r w:rsidR="00262727" w:rsidRPr="00262727">
        <w:rPr>
          <w:rFonts w:asciiTheme="majorHAnsi" w:hAnsiTheme="majorHAnsi" w:cstheme="majorHAnsi"/>
          <w:sz w:val="24"/>
          <w:szCs w:val="24"/>
        </w:rPr>
        <w:t>Lage  noch</w:t>
      </w:r>
      <w:proofErr w:type="gramEnd"/>
      <w:r w:rsidR="00262727" w:rsidRPr="00262727">
        <w:rPr>
          <w:rFonts w:asciiTheme="majorHAnsi" w:hAnsiTheme="majorHAnsi" w:cstheme="majorHAnsi"/>
          <w:sz w:val="24"/>
          <w:szCs w:val="24"/>
        </w:rPr>
        <w:t xml:space="preserve"> nicht im regulären Unterricht nutzen. Für die Erstellung eines Accounts muss eine E-Mail-Adresse und eine Mobilfunknummer hinterlegt werden; die Datenverarbeitung findet auf amerikanischen Servern statt. In den Nutzungsbedingungen wird für die Erstellung ein Mindestalter von 18 Jahren vorausgesetzt; Jugendliche über 13 Jahre dürfen das Programm offiziell mit Zustimmung der Erziehungsberechtigten nutzen. Handreichungen für die Schule empfehlen zwar, das Programm und dessen Verwendung im Unterricht zu thematisieren, die Anwendung aber ausschließlich über die Lehreraccounts zu demonstrieren</w:t>
      </w:r>
      <w:r w:rsidRPr="007254BF">
        <w:rPr>
          <w:rFonts w:asciiTheme="majorHAnsi" w:hAnsiTheme="majorHAnsi" w:cstheme="majorHAnsi"/>
          <w:sz w:val="24"/>
          <w:szCs w:val="24"/>
        </w:rPr>
        <w:t>.]</w:t>
      </w:r>
      <w:r w:rsidRPr="007254BF">
        <w:rPr>
          <w:rFonts w:asciiTheme="majorHAnsi" w:hAnsiTheme="majorHAnsi" w:cstheme="majorHAnsi"/>
          <w:sz w:val="24"/>
          <w:szCs w:val="24"/>
        </w:rPr>
        <w:br/>
      </w:r>
    </w:p>
    <w:p w14:paraId="11CBBED4" w14:textId="75154DB6" w:rsidR="007254BF" w:rsidRPr="007254BF" w:rsidRDefault="007254BF" w:rsidP="004E4275">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262727">
        <w:rPr>
          <w:rFonts w:asciiTheme="majorHAnsi" w:hAnsiTheme="majorHAnsi" w:cstheme="majorHAnsi"/>
          <w:b/>
          <w:bCs/>
          <w:sz w:val="24"/>
          <w:szCs w:val="24"/>
        </w:rPr>
        <w:t>58</w:t>
      </w:r>
      <w:r w:rsidRPr="007254BF">
        <w:rPr>
          <w:rFonts w:asciiTheme="majorHAnsi" w:hAnsiTheme="majorHAnsi" w:cstheme="majorHAnsi"/>
          <w:sz w:val="24"/>
          <w:szCs w:val="24"/>
        </w:rPr>
        <w:t xml:space="preserve"> [Titel: Wie nutze ich einen KI-Chatbot als Lernhilfe? Technische Hinweise]</w:t>
      </w:r>
      <w:r w:rsidRPr="007254BF">
        <w:rPr>
          <w:rFonts w:asciiTheme="majorHAnsi" w:hAnsiTheme="majorHAnsi" w:cstheme="majorHAnsi"/>
          <w:sz w:val="24"/>
          <w:szCs w:val="24"/>
        </w:rPr>
        <w:br/>
        <w:t xml:space="preserve">[Text: Für die Verwendung in der Schule bieten sich datenschutzkonforme Varianten wie </w:t>
      </w:r>
      <w:hyperlink r:id="rId15" w:history="1">
        <w:r w:rsidRPr="001C06A6">
          <w:rPr>
            <w:rStyle w:val="Hyperlink"/>
            <w:rFonts w:asciiTheme="majorHAnsi" w:hAnsiTheme="majorHAnsi" w:cstheme="majorHAnsi"/>
            <w:sz w:val="24"/>
            <w:szCs w:val="24"/>
          </w:rPr>
          <w:t>SchulKI</w:t>
        </w:r>
      </w:hyperlink>
      <w:r w:rsidRPr="007254BF">
        <w:rPr>
          <w:rFonts w:asciiTheme="majorHAnsi" w:hAnsiTheme="majorHAnsi" w:cstheme="majorHAnsi"/>
          <w:sz w:val="24"/>
          <w:szCs w:val="24"/>
        </w:rPr>
        <w:t xml:space="preserve"> und </w:t>
      </w:r>
      <w:hyperlink r:id="rId16" w:history="1">
        <w:r w:rsidRPr="0008603F">
          <w:rPr>
            <w:rStyle w:val="Hyperlink"/>
            <w:rFonts w:asciiTheme="majorHAnsi" w:hAnsiTheme="majorHAnsi" w:cstheme="majorHAnsi"/>
            <w:sz w:val="24"/>
            <w:szCs w:val="24"/>
          </w:rPr>
          <w:t>Fobizz</w:t>
        </w:r>
      </w:hyperlink>
      <w:r w:rsidRPr="007254BF">
        <w:rPr>
          <w:rFonts w:asciiTheme="majorHAnsi" w:hAnsiTheme="majorHAnsi" w:cstheme="majorHAnsi"/>
          <w:sz w:val="24"/>
          <w:szCs w:val="24"/>
        </w:rPr>
        <w:t xml:space="preserve"> an. Beide ermöglichen eine Auswahl an KI-Chatbots u.a. die neuesten Versionen von ChatGPT. </w:t>
      </w:r>
      <w:r w:rsidR="0008603F">
        <w:rPr>
          <w:rFonts w:asciiTheme="majorHAnsi" w:hAnsiTheme="majorHAnsi" w:cstheme="majorHAnsi"/>
          <w:sz w:val="24"/>
          <w:szCs w:val="24"/>
        </w:rPr>
        <w:t>Lernende</w:t>
      </w:r>
      <w:r w:rsidRPr="007254BF">
        <w:rPr>
          <w:rFonts w:asciiTheme="majorHAnsi" w:hAnsiTheme="majorHAnsi" w:cstheme="majorHAnsi"/>
          <w:sz w:val="24"/>
          <w:szCs w:val="24"/>
        </w:rPr>
        <w:t xml:space="preserve"> benötigen keine eigenen Accounts. Beide Plattformen können kostenlos ausprobiert werden, für die weitere Nutzung benötigen Sie eine kostenpflichtige Lizenz, die individuell oder über die Schule erworben werden kann.]</w:t>
      </w:r>
      <w:r w:rsidRPr="007254BF">
        <w:rPr>
          <w:rFonts w:asciiTheme="majorHAnsi" w:hAnsiTheme="majorHAnsi" w:cstheme="majorHAnsi"/>
          <w:sz w:val="24"/>
          <w:szCs w:val="24"/>
        </w:rPr>
        <w:br/>
        <w:t xml:space="preserve">[Bild: </w:t>
      </w:r>
      <w:proofErr w:type="spellStart"/>
      <w:r w:rsidRPr="007254BF">
        <w:rPr>
          <w:rFonts w:asciiTheme="majorHAnsi" w:hAnsiTheme="majorHAnsi" w:cstheme="majorHAnsi"/>
          <w:sz w:val="24"/>
          <w:szCs w:val="24"/>
        </w:rPr>
        <w:t>fobizz</w:t>
      </w:r>
      <w:proofErr w:type="spellEnd"/>
      <w:r w:rsidRPr="007254BF">
        <w:rPr>
          <w:rFonts w:asciiTheme="majorHAnsi" w:hAnsiTheme="majorHAnsi" w:cstheme="majorHAnsi"/>
          <w:sz w:val="24"/>
          <w:szCs w:val="24"/>
        </w:rPr>
        <w:t xml:space="preserve"> https://fobizz.com/de/</w:t>
      </w:r>
    </w:p>
    <w:p w14:paraId="3A5E190F" w14:textId="75C2F9C3" w:rsidR="007254BF" w:rsidRPr="00AD5C5E" w:rsidRDefault="007254BF" w:rsidP="004E4275">
      <w:pPr>
        <w:spacing w:line="240" w:lineRule="auto"/>
        <w:rPr>
          <w:rFonts w:asciiTheme="majorHAnsi" w:hAnsiTheme="majorHAnsi" w:cstheme="majorHAnsi"/>
          <w:sz w:val="24"/>
          <w:szCs w:val="24"/>
        </w:rPr>
      </w:pPr>
      <w:proofErr w:type="spellStart"/>
      <w:r w:rsidRPr="00FF18BD">
        <w:rPr>
          <w:rFonts w:asciiTheme="majorHAnsi" w:hAnsiTheme="majorHAnsi" w:cstheme="majorHAnsi"/>
          <w:sz w:val="24"/>
          <w:szCs w:val="24"/>
        </w:rPr>
        <w:t>schulKI</w:t>
      </w:r>
      <w:proofErr w:type="spellEnd"/>
      <w:r w:rsidRPr="00FF18BD">
        <w:rPr>
          <w:rFonts w:asciiTheme="majorHAnsi" w:hAnsiTheme="majorHAnsi" w:cstheme="majorHAnsi"/>
          <w:sz w:val="24"/>
          <w:szCs w:val="24"/>
        </w:rPr>
        <w:t xml:space="preserve"> </w:t>
      </w:r>
      <w:hyperlink r:id="rId17" w:history="1">
        <w:r w:rsidR="004E4275" w:rsidRPr="00E47AB3">
          <w:rPr>
            <w:rStyle w:val="Hyperlink"/>
            <w:rFonts w:asciiTheme="majorHAnsi" w:hAnsiTheme="majorHAnsi" w:cstheme="majorHAnsi"/>
            <w:sz w:val="24"/>
            <w:szCs w:val="24"/>
          </w:rPr>
          <w:t>https://schulki.de/</w:t>
        </w:r>
      </w:hyperlink>
      <w:r w:rsidRPr="00AD5C5E">
        <w:rPr>
          <w:rFonts w:asciiTheme="majorHAnsi" w:hAnsiTheme="majorHAnsi" w:cstheme="majorHAnsi"/>
          <w:sz w:val="24"/>
          <w:szCs w:val="24"/>
        </w:rPr>
        <w:t>]</w:t>
      </w:r>
    </w:p>
    <w:p w14:paraId="707CA8F0" w14:textId="77777777" w:rsidR="004E4275" w:rsidRPr="004E4275" w:rsidRDefault="004E4275" w:rsidP="004E4275">
      <w:pPr>
        <w:spacing w:line="240" w:lineRule="auto"/>
        <w:rPr>
          <w:rFonts w:asciiTheme="majorHAnsi" w:hAnsiTheme="majorHAnsi" w:cstheme="majorHAnsi"/>
          <w:sz w:val="24"/>
          <w:szCs w:val="24"/>
        </w:rPr>
      </w:pPr>
    </w:p>
    <w:p w14:paraId="46F4217A" w14:textId="0FBB76C1"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4E4275">
        <w:rPr>
          <w:rFonts w:asciiTheme="majorHAnsi" w:hAnsiTheme="majorHAnsi" w:cstheme="majorHAnsi"/>
          <w:b/>
          <w:bCs/>
          <w:sz w:val="24"/>
          <w:szCs w:val="24"/>
        </w:rPr>
        <w:t>59</w:t>
      </w:r>
      <w:r w:rsidRPr="007254BF">
        <w:rPr>
          <w:rFonts w:asciiTheme="majorHAnsi" w:hAnsiTheme="majorHAnsi" w:cstheme="majorHAnsi"/>
          <w:sz w:val="24"/>
          <w:szCs w:val="24"/>
        </w:rPr>
        <w:t xml:space="preserve"> [Titel: Mit Chatbot über Kafka sprechen]</w:t>
      </w:r>
      <w:r w:rsidRPr="007254BF">
        <w:rPr>
          <w:rFonts w:asciiTheme="majorHAnsi" w:hAnsiTheme="majorHAnsi" w:cstheme="majorHAnsi"/>
          <w:sz w:val="24"/>
          <w:szCs w:val="24"/>
        </w:rPr>
        <w:br/>
        <w:t>[Text: Am Beispiel von Kafkas Text „Vor dem Gesetz“ zeigen wir exemplarisch, auf welchen Ebenen Chatbots Textverstehen unterstützen und anregen können.</w:t>
      </w:r>
    </w:p>
    <w:p w14:paraId="1EB514AC" w14:textId="5ABA66D5"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Hier können Sie den Text </w:t>
      </w:r>
      <w:r w:rsidR="00AD5C5E">
        <w:rPr>
          <w:rFonts w:asciiTheme="majorHAnsi" w:hAnsiTheme="majorHAnsi" w:cstheme="majorHAnsi"/>
          <w:sz w:val="24"/>
          <w:szCs w:val="24"/>
        </w:rPr>
        <w:t>lesen</w:t>
      </w:r>
      <w:r w:rsidRPr="007254BF">
        <w:rPr>
          <w:rFonts w:asciiTheme="majorHAnsi" w:hAnsiTheme="majorHAnsi" w:cstheme="majorHAnsi"/>
          <w:sz w:val="24"/>
          <w:szCs w:val="24"/>
        </w:rPr>
        <w:t xml:space="preserve">: </w:t>
      </w:r>
    </w:p>
    <w:p w14:paraId="06162FCD" w14:textId="77777777" w:rsidR="00AD5C5E" w:rsidRDefault="00AD5C5E" w:rsidP="007254BF">
      <w:pPr>
        <w:spacing w:line="240" w:lineRule="auto"/>
        <w:rPr>
          <w:rFonts w:asciiTheme="majorHAnsi" w:hAnsiTheme="majorHAnsi" w:cstheme="majorHAnsi"/>
          <w:sz w:val="24"/>
          <w:szCs w:val="24"/>
        </w:rPr>
      </w:pPr>
      <w:hyperlink r:id="rId18" w:history="1">
        <w:r w:rsidRPr="00E47AB3">
          <w:rPr>
            <w:rStyle w:val="Hyperlink"/>
            <w:rFonts w:asciiTheme="majorHAnsi" w:hAnsiTheme="majorHAnsi" w:cstheme="majorHAnsi"/>
            <w:sz w:val="24"/>
            <w:szCs w:val="24"/>
          </w:rPr>
          <w:t>https://de.wikisource.org/wiki/Vor_dem_Gesetz</w:t>
        </w:r>
      </w:hyperlink>
      <w:r>
        <w:rPr>
          <w:rFonts w:asciiTheme="majorHAnsi" w:hAnsiTheme="majorHAnsi" w:cstheme="majorHAnsi"/>
          <w:sz w:val="24"/>
          <w:szCs w:val="24"/>
        </w:rPr>
        <w:t xml:space="preserve"> </w:t>
      </w:r>
    </w:p>
    <w:p w14:paraId="6820605F" w14:textId="0B603D23"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Öffnen Sie einen der vorgeschlagenen Chatbots und probieren Sie mit uns Schritt für Schritt, wie die Kommunikation mit einem Chatbot gestaltet werden kann. Wenn Sie </w:t>
      </w:r>
      <w:proofErr w:type="spellStart"/>
      <w:r w:rsidRPr="007254BF">
        <w:rPr>
          <w:rFonts w:asciiTheme="majorHAnsi" w:hAnsiTheme="majorHAnsi" w:cstheme="majorHAnsi"/>
          <w:sz w:val="24"/>
          <w:szCs w:val="24"/>
        </w:rPr>
        <w:t>Fobizz</w:t>
      </w:r>
      <w:proofErr w:type="spellEnd"/>
      <w:r w:rsidRPr="007254BF">
        <w:rPr>
          <w:rFonts w:asciiTheme="majorHAnsi" w:hAnsiTheme="majorHAnsi" w:cstheme="majorHAnsi"/>
          <w:sz w:val="24"/>
          <w:szCs w:val="24"/>
        </w:rPr>
        <w:t xml:space="preserve"> oder </w:t>
      </w:r>
      <w:proofErr w:type="spellStart"/>
      <w:r w:rsidRPr="007254BF">
        <w:rPr>
          <w:rFonts w:asciiTheme="majorHAnsi" w:hAnsiTheme="majorHAnsi" w:cstheme="majorHAnsi"/>
          <w:sz w:val="24"/>
          <w:szCs w:val="24"/>
        </w:rPr>
        <w:t>SchulKI</w:t>
      </w:r>
      <w:proofErr w:type="spellEnd"/>
      <w:r w:rsidRPr="007254BF">
        <w:rPr>
          <w:rFonts w:asciiTheme="majorHAnsi" w:hAnsiTheme="majorHAnsi" w:cstheme="majorHAnsi"/>
          <w:sz w:val="24"/>
          <w:szCs w:val="24"/>
        </w:rPr>
        <w:t xml:space="preserve"> nutzen, wählen Sie am besten den KI-Assistenten, der die neuste </w:t>
      </w:r>
      <w:r w:rsidRPr="007254BF">
        <w:rPr>
          <w:rFonts w:asciiTheme="majorHAnsi" w:hAnsiTheme="majorHAnsi" w:cstheme="majorHAnsi"/>
          <w:sz w:val="24"/>
          <w:szCs w:val="24"/>
        </w:rPr>
        <w:lastRenderedPageBreak/>
        <w:t>Version von ChatGPT verwendet. Sie können auch einen eigenen Text nehmen, den Sie digital zur Verfügung haben.]</w:t>
      </w:r>
    </w:p>
    <w:p w14:paraId="65B5A51E" w14:textId="77777777" w:rsidR="005218A3" w:rsidRPr="007254BF" w:rsidRDefault="005218A3" w:rsidP="007254BF">
      <w:pPr>
        <w:spacing w:line="240" w:lineRule="auto"/>
        <w:rPr>
          <w:rFonts w:asciiTheme="majorHAnsi" w:hAnsiTheme="majorHAnsi" w:cstheme="majorHAnsi"/>
          <w:sz w:val="24"/>
          <w:szCs w:val="24"/>
        </w:rPr>
      </w:pPr>
    </w:p>
    <w:p w14:paraId="3D1E0304" w14:textId="1A4DEBC7" w:rsidR="007254BF" w:rsidRPr="007254BF" w:rsidRDefault="007254BF" w:rsidP="007254BF">
      <w:pPr>
        <w:rPr>
          <w:rFonts w:asciiTheme="majorHAnsi" w:hAnsiTheme="majorHAnsi" w:cstheme="majorHAnsi"/>
          <w:sz w:val="24"/>
          <w:szCs w:val="24"/>
        </w:rPr>
      </w:pPr>
      <w:r w:rsidRPr="007254BF">
        <w:rPr>
          <w:rFonts w:asciiTheme="majorHAnsi" w:hAnsiTheme="majorHAnsi" w:cstheme="majorHAnsi"/>
          <w:b/>
          <w:bCs/>
          <w:sz w:val="24"/>
          <w:szCs w:val="24"/>
        </w:rPr>
        <w:t>Folie 6</w:t>
      </w:r>
      <w:r w:rsidR="005218A3">
        <w:rPr>
          <w:rFonts w:asciiTheme="majorHAnsi" w:hAnsiTheme="majorHAnsi" w:cstheme="majorHAnsi"/>
          <w:b/>
          <w:bCs/>
          <w:sz w:val="24"/>
          <w:szCs w:val="24"/>
        </w:rPr>
        <w:t>0</w:t>
      </w:r>
      <w:r w:rsidRPr="007254BF">
        <w:rPr>
          <w:rFonts w:asciiTheme="majorHAnsi" w:hAnsiTheme="majorHAnsi" w:cstheme="majorHAnsi"/>
          <w:sz w:val="24"/>
          <w:szCs w:val="24"/>
        </w:rPr>
        <w:t xml:space="preserve"> [Titel: Am Anfang des Gesprächs]</w:t>
      </w:r>
      <w:r w:rsidRPr="007254BF">
        <w:rPr>
          <w:rFonts w:asciiTheme="majorHAnsi" w:hAnsiTheme="majorHAnsi" w:cstheme="majorHAnsi"/>
          <w:sz w:val="24"/>
          <w:szCs w:val="24"/>
        </w:rPr>
        <w:br/>
        <w:t xml:space="preserve">[Text: Es empfiehlt sich, den Text dem Chatbot digital zur Verfügung zu stellen – entweder als Datei-Upload oder durch Kopieren in das Eingabefeld. So können Sie präzisere textbezogene Antworten erhalten. Durch Ihre Anfragen können Sie modellieren, wie die Antworten des Chatbots beschaffen sind – je mehr Informationen Sie in Ihrem Prompt (Ihrer Eingabe) vorgeben, desto passender sind die Ergebnisse. Sie können z. B. die Zielgruppe, das </w:t>
      </w:r>
      <w:proofErr w:type="spellStart"/>
      <w:r w:rsidRPr="007254BF">
        <w:rPr>
          <w:rFonts w:asciiTheme="majorHAnsi" w:hAnsiTheme="majorHAnsi" w:cstheme="majorHAnsi"/>
          <w:sz w:val="24"/>
          <w:szCs w:val="24"/>
        </w:rPr>
        <w:t>Leseziel</w:t>
      </w:r>
      <w:proofErr w:type="spellEnd"/>
      <w:r w:rsidRPr="007254BF">
        <w:rPr>
          <w:rFonts w:asciiTheme="majorHAnsi" w:hAnsiTheme="majorHAnsi" w:cstheme="majorHAnsi"/>
          <w:sz w:val="24"/>
          <w:szCs w:val="24"/>
        </w:rPr>
        <w:t xml:space="preserve"> oder die Komplexität und den Stil der Antwort anpassen.</w:t>
      </w:r>
    </w:p>
    <w:p w14:paraId="43667683"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Am Anfang des Dialogs können Sie alle wichtigen Informationen für den Verlauf des Gesprächs angeben. Ein einfacher Prompt lässt sich beispielsweise so formulieren: „Ich bin Schüler/in einer [X] Klasse und lese gerade den Text [Beispiel hier einfügen] von [Autorenname]. Ich will [hier das Vorhaben z.B. Fragen klären einfügen].“</w:t>
      </w:r>
    </w:p>
    <w:p w14:paraId="4CDD530F"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Tipps</w:t>
      </w:r>
      <w:proofErr w:type="gramStart"/>
      <w:r w:rsidRPr="007254BF">
        <w:rPr>
          <w:rFonts w:asciiTheme="majorHAnsi" w:hAnsiTheme="majorHAnsi" w:cstheme="majorHAnsi"/>
          <w:sz w:val="24"/>
          <w:szCs w:val="24"/>
        </w:rPr>
        <w:t>: ]</w:t>
      </w:r>
      <w:proofErr w:type="gramEnd"/>
      <w:r w:rsidRPr="007254BF">
        <w:rPr>
          <w:rFonts w:asciiTheme="majorHAnsi" w:hAnsiTheme="majorHAnsi" w:cstheme="majorHAnsi"/>
          <w:sz w:val="24"/>
          <w:szCs w:val="24"/>
        </w:rPr>
        <w:br/>
        <w:t>[Infobutton: Tipp:</w:t>
      </w:r>
    </w:p>
    <w:p w14:paraId="15E58984" w14:textId="77777777" w:rsidR="00486F17" w:rsidRDefault="007254BF" w:rsidP="006C77DD">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Im Fall von </w:t>
      </w:r>
      <w:proofErr w:type="spellStart"/>
      <w:r w:rsidRPr="007254BF">
        <w:rPr>
          <w:rFonts w:asciiTheme="majorHAnsi" w:hAnsiTheme="majorHAnsi" w:cstheme="majorHAnsi"/>
          <w:sz w:val="24"/>
          <w:szCs w:val="24"/>
        </w:rPr>
        <w:t>SchulKI</w:t>
      </w:r>
      <w:proofErr w:type="spellEnd"/>
      <w:r w:rsidRPr="007254BF">
        <w:rPr>
          <w:rFonts w:asciiTheme="majorHAnsi" w:hAnsiTheme="majorHAnsi" w:cstheme="majorHAnsi"/>
          <w:sz w:val="24"/>
          <w:szCs w:val="24"/>
        </w:rPr>
        <w:t xml:space="preserve"> lässt sich die Ausgabelänge der Antwort festlegen. Bei anderen Chatbots lässt sich das mit einem Prompt regulieren, beispielsweise so: „Schreibe bitte eine [normale/knappe/detaillierte] Inhaltsangabe des Textes. Im Fall von </w:t>
      </w:r>
      <w:proofErr w:type="spellStart"/>
      <w:r w:rsidRPr="007254BF">
        <w:rPr>
          <w:rFonts w:asciiTheme="majorHAnsi" w:hAnsiTheme="majorHAnsi" w:cstheme="majorHAnsi"/>
          <w:sz w:val="24"/>
          <w:szCs w:val="24"/>
        </w:rPr>
        <w:t>SchulKI</w:t>
      </w:r>
      <w:proofErr w:type="spellEnd"/>
      <w:r w:rsidRPr="007254BF">
        <w:rPr>
          <w:rFonts w:asciiTheme="majorHAnsi" w:hAnsiTheme="majorHAnsi" w:cstheme="majorHAnsi"/>
          <w:sz w:val="24"/>
          <w:szCs w:val="24"/>
        </w:rPr>
        <w:t xml:space="preserve"> lässt sich die Ausgabelänge der Antwort festlegen. Bei anderen Chatbots lässt sich das mit einem Prompt regulieren, beispielsweise so: „Schreibe bitte eine [normale/knappe/detaillierte] Inhaltsangabe des Textes.]</w:t>
      </w:r>
      <w:r w:rsidRPr="007254BF">
        <w:rPr>
          <w:rFonts w:asciiTheme="majorHAnsi" w:hAnsiTheme="majorHAnsi" w:cstheme="majorHAnsi"/>
          <w:sz w:val="24"/>
          <w:szCs w:val="24"/>
        </w:rPr>
        <w:br/>
      </w:r>
      <w:r w:rsidR="006C77DD">
        <w:rPr>
          <w:rFonts w:asciiTheme="majorHAnsi" w:hAnsiTheme="majorHAnsi" w:cstheme="majorHAnsi"/>
          <w:sz w:val="24"/>
          <w:szCs w:val="24"/>
        </w:rPr>
        <w:t xml:space="preserve">[Text: </w:t>
      </w:r>
      <w:r w:rsidR="006C77DD" w:rsidRPr="006C77DD">
        <w:rPr>
          <w:rFonts w:asciiTheme="majorHAnsi" w:hAnsiTheme="majorHAnsi" w:cstheme="majorHAnsi"/>
          <w:sz w:val="24"/>
          <w:szCs w:val="24"/>
        </w:rPr>
        <w:t>Abb. 9 Dialog mit einem Chatbot (</w:t>
      </w:r>
      <w:proofErr w:type="spellStart"/>
      <w:r w:rsidR="006C77DD" w:rsidRPr="006C77DD">
        <w:rPr>
          <w:rFonts w:asciiTheme="majorHAnsi" w:hAnsiTheme="majorHAnsi" w:cstheme="majorHAnsi"/>
          <w:sz w:val="24"/>
          <w:szCs w:val="24"/>
        </w:rPr>
        <w:t>SchulKI</w:t>
      </w:r>
      <w:proofErr w:type="spellEnd"/>
      <w:r w:rsidR="006C77DD" w:rsidRPr="006C77DD">
        <w:rPr>
          <w:rFonts w:asciiTheme="majorHAnsi" w:hAnsiTheme="majorHAnsi" w:cstheme="majorHAnsi"/>
          <w:sz w:val="24"/>
          <w:szCs w:val="24"/>
        </w:rPr>
        <w:t>, 2024b)</w:t>
      </w:r>
    </w:p>
    <w:p w14:paraId="3D77F239" w14:textId="6E2DFB64" w:rsidR="006C77DD" w:rsidRDefault="00486F17" w:rsidP="00486F17">
      <w:pPr>
        <w:spacing w:line="240" w:lineRule="auto"/>
        <w:rPr>
          <w:rFonts w:asciiTheme="majorHAnsi" w:hAnsiTheme="majorHAnsi" w:cstheme="majorHAnsi"/>
          <w:sz w:val="24"/>
          <w:szCs w:val="24"/>
        </w:rPr>
      </w:pPr>
      <w:r w:rsidRPr="00486F17">
        <w:rPr>
          <w:rFonts w:asciiTheme="majorHAnsi" w:hAnsiTheme="majorHAnsi" w:cstheme="majorHAnsi"/>
          <w:sz w:val="24"/>
          <w:szCs w:val="24"/>
        </w:rPr>
        <w:t>Abb. 8 Dialog mit einem Chatbot (</w:t>
      </w:r>
      <w:proofErr w:type="spellStart"/>
      <w:r w:rsidRPr="00486F17">
        <w:rPr>
          <w:rFonts w:asciiTheme="majorHAnsi" w:hAnsiTheme="majorHAnsi" w:cstheme="majorHAnsi"/>
          <w:sz w:val="24"/>
          <w:szCs w:val="24"/>
        </w:rPr>
        <w:t>SchulKI</w:t>
      </w:r>
      <w:proofErr w:type="spellEnd"/>
      <w:r w:rsidRPr="00486F17">
        <w:rPr>
          <w:rFonts w:asciiTheme="majorHAnsi" w:hAnsiTheme="majorHAnsi" w:cstheme="majorHAnsi"/>
          <w:sz w:val="24"/>
          <w:szCs w:val="24"/>
        </w:rPr>
        <w:t>, 2024)</w:t>
      </w:r>
      <w:r w:rsidR="006C77DD">
        <w:rPr>
          <w:rFonts w:asciiTheme="majorHAnsi" w:hAnsiTheme="majorHAnsi" w:cstheme="majorHAnsi"/>
          <w:sz w:val="24"/>
          <w:szCs w:val="24"/>
        </w:rPr>
        <w:t>]</w:t>
      </w:r>
    </w:p>
    <w:p w14:paraId="61C84DA0" w14:textId="0796C108"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[Bild: Abbildung </w:t>
      </w:r>
      <w:r w:rsidR="0026647D">
        <w:rPr>
          <w:rFonts w:asciiTheme="majorHAnsi" w:hAnsiTheme="majorHAnsi" w:cstheme="majorHAnsi"/>
          <w:sz w:val="24"/>
          <w:szCs w:val="24"/>
        </w:rPr>
        <w:t xml:space="preserve">9: </w:t>
      </w:r>
      <w:r w:rsidR="00CE220E">
        <w:rPr>
          <w:rFonts w:asciiTheme="majorHAnsi" w:hAnsiTheme="majorHAnsi" w:cstheme="majorHAnsi"/>
          <w:sz w:val="24"/>
          <w:szCs w:val="24"/>
        </w:rPr>
        <w:t>„</w:t>
      </w:r>
      <w:r w:rsidR="009E2159">
        <w:rPr>
          <w:rFonts w:asciiTheme="majorHAnsi" w:hAnsiTheme="majorHAnsi" w:cstheme="majorHAnsi"/>
          <w:sz w:val="24"/>
          <w:szCs w:val="24"/>
        </w:rPr>
        <w:t xml:space="preserve">Hi! Ich lese gerade Kafkas </w:t>
      </w:r>
      <w:proofErr w:type="gramStart"/>
      <w:r w:rsidR="009E2159">
        <w:rPr>
          <w:rFonts w:asciiTheme="majorHAnsi" w:hAnsiTheme="majorHAnsi" w:cstheme="majorHAnsi"/>
          <w:sz w:val="24"/>
          <w:szCs w:val="24"/>
        </w:rPr>
        <w:t>Vor</w:t>
      </w:r>
      <w:proofErr w:type="gramEnd"/>
      <w:r w:rsidR="009E2159">
        <w:rPr>
          <w:rFonts w:asciiTheme="majorHAnsi" w:hAnsiTheme="majorHAnsi" w:cstheme="majorHAnsi"/>
          <w:sz w:val="24"/>
          <w:szCs w:val="24"/>
        </w:rPr>
        <w:t xml:space="preserve"> dem </w:t>
      </w:r>
      <w:proofErr w:type="spellStart"/>
      <w:r w:rsidR="009E2159">
        <w:rPr>
          <w:rFonts w:asciiTheme="majorHAnsi" w:hAnsiTheme="majorHAnsi" w:cstheme="majorHAnsi"/>
          <w:sz w:val="24"/>
          <w:szCs w:val="24"/>
        </w:rPr>
        <w:t>gesetz</w:t>
      </w:r>
      <w:proofErr w:type="spellEnd"/>
      <w:r w:rsidR="009E2159">
        <w:rPr>
          <w:rFonts w:asciiTheme="majorHAnsi" w:hAnsiTheme="majorHAnsi" w:cstheme="majorHAnsi"/>
          <w:sz w:val="24"/>
          <w:szCs w:val="24"/>
        </w:rPr>
        <w:t xml:space="preserve"> und will darüber rede, aber alle meine Freunde sind beschäftigt</w:t>
      </w:r>
      <w:r w:rsidR="00CE220E">
        <w:rPr>
          <w:rFonts w:asciiTheme="majorHAnsi" w:hAnsiTheme="majorHAnsi" w:cstheme="majorHAnsi"/>
          <w:sz w:val="24"/>
          <w:szCs w:val="24"/>
        </w:rPr>
        <w:t>. Kannst du mit mir über den Text reden?“</w:t>
      </w:r>
    </w:p>
    <w:p w14:paraId="5C56D189" w14:textId="18081E0D"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w:t>
      </w:r>
      <w:r w:rsidR="00CE220E">
        <w:rPr>
          <w:rFonts w:asciiTheme="majorHAnsi" w:hAnsiTheme="majorHAnsi" w:cstheme="majorHAnsi"/>
          <w:sz w:val="24"/>
          <w:szCs w:val="24"/>
        </w:rPr>
        <w:t>Natürlich, ich bin gerne bereit, mit dir über Franz Kafkas „Vor dem Gesetz zu reden!</w:t>
      </w:r>
      <w:r w:rsidR="0000784B">
        <w:rPr>
          <w:rFonts w:asciiTheme="majorHAnsi" w:hAnsiTheme="majorHAnsi" w:cstheme="majorHAnsi"/>
          <w:sz w:val="24"/>
          <w:szCs w:val="24"/>
        </w:rPr>
        <w:t xml:space="preserve"> Was möchtest du besprechen? Hast du eine bestimmte Frage oder ein Thema im Kopf, das dich besonders interessiert?</w:t>
      </w:r>
      <w:r w:rsidRPr="007254BF">
        <w:rPr>
          <w:rFonts w:asciiTheme="majorHAnsi" w:hAnsiTheme="majorHAnsi" w:cstheme="majorHAnsi"/>
          <w:sz w:val="24"/>
          <w:szCs w:val="24"/>
        </w:rPr>
        <w:t>“</w:t>
      </w:r>
    </w:p>
    <w:p w14:paraId="0FD2AF08" w14:textId="337F5038" w:rsidR="00EF7799" w:rsidRPr="00EF7799" w:rsidRDefault="007254BF" w:rsidP="00EF7799">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Abbildung </w:t>
      </w:r>
      <w:r w:rsidR="00127F24">
        <w:rPr>
          <w:rFonts w:asciiTheme="majorHAnsi" w:hAnsiTheme="majorHAnsi" w:cstheme="majorHAnsi"/>
          <w:sz w:val="24"/>
          <w:szCs w:val="24"/>
        </w:rPr>
        <w:t>8</w:t>
      </w:r>
      <w:r w:rsidRPr="007254BF">
        <w:rPr>
          <w:rFonts w:asciiTheme="majorHAnsi" w:hAnsiTheme="majorHAnsi" w:cstheme="majorHAnsi"/>
          <w:sz w:val="24"/>
          <w:szCs w:val="24"/>
        </w:rPr>
        <w:t xml:space="preserve">: </w:t>
      </w:r>
      <w:r w:rsidR="001C1BDC">
        <w:rPr>
          <w:rFonts w:asciiTheme="majorHAnsi" w:hAnsiTheme="majorHAnsi" w:cstheme="majorHAnsi"/>
          <w:sz w:val="24"/>
          <w:szCs w:val="24"/>
        </w:rPr>
        <w:t>„</w:t>
      </w:r>
      <w:r w:rsidR="00EF7799">
        <w:rPr>
          <w:rFonts w:asciiTheme="majorHAnsi" w:hAnsiTheme="majorHAnsi" w:cstheme="majorHAnsi"/>
          <w:sz w:val="24"/>
          <w:szCs w:val="24"/>
        </w:rPr>
        <w:t>I</w:t>
      </w:r>
      <w:r w:rsidR="00EF7799" w:rsidRPr="00EF7799">
        <w:rPr>
          <w:rFonts w:asciiTheme="majorHAnsi" w:hAnsiTheme="majorHAnsi" w:cstheme="majorHAnsi"/>
          <w:sz w:val="24"/>
          <w:szCs w:val="24"/>
        </w:rPr>
        <w:t>ch bin Schülerin einer 10. Klasse, ich lese jetzt Kafkas "Vor dem Gesetz und muss anschließend einen Aufsatz schreiben. Ich verstehe nicht alles an dem Text. Kannst du mir helfen und so antworten, als ob du mein Lehrer wärest?</w:t>
      </w:r>
      <w:r w:rsidR="001C1BDC">
        <w:rPr>
          <w:rFonts w:asciiTheme="majorHAnsi" w:hAnsiTheme="majorHAnsi" w:cstheme="majorHAnsi"/>
          <w:sz w:val="24"/>
          <w:szCs w:val="24"/>
        </w:rPr>
        <w:t>“</w:t>
      </w:r>
    </w:p>
    <w:p w14:paraId="20916D8C" w14:textId="77777777" w:rsidR="00EF7799" w:rsidRPr="00EF7799" w:rsidRDefault="00EF7799" w:rsidP="00EF7799">
      <w:pPr>
        <w:spacing w:line="240" w:lineRule="auto"/>
        <w:rPr>
          <w:rFonts w:asciiTheme="majorHAnsi" w:hAnsiTheme="majorHAnsi" w:cstheme="majorHAnsi"/>
          <w:sz w:val="24"/>
          <w:szCs w:val="24"/>
        </w:rPr>
      </w:pPr>
    </w:p>
    <w:p w14:paraId="06244AB6" w14:textId="77777777" w:rsidR="00EF7799" w:rsidRPr="00EF7799" w:rsidRDefault="00EF7799" w:rsidP="00EF7799">
      <w:pPr>
        <w:spacing w:line="240" w:lineRule="auto"/>
        <w:rPr>
          <w:rFonts w:asciiTheme="majorHAnsi" w:hAnsiTheme="majorHAnsi" w:cstheme="majorHAnsi"/>
          <w:sz w:val="24"/>
          <w:szCs w:val="24"/>
        </w:rPr>
      </w:pPr>
      <w:r w:rsidRPr="00EF7799">
        <w:rPr>
          <w:rFonts w:asciiTheme="majorHAnsi" w:hAnsiTheme="majorHAnsi" w:cstheme="majorHAnsi"/>
          <w:sz w:val="24"/>
          <w:szCs w:val="24"/>
        </w:rPr>
        <w:lastRenderedPageBreak/>
        <w:t>Natürlich, ich helfe dir gerne weiter! Franz Kafkas Text "Vor dem Gesetz" ist ein faszinierendes, aber auch rätselhaftes Werk, das viele Interpretationen zulässt. Lass uns den Text Schritt für Schritt durchgehen.</w:t>
      </w:r>
    </w:p>
    <w:p w14:paraId="34E9E968" w14:textId="57D66DC8" w:rsidR="00EF7799" w:rsidRPr="00EF7799" w:rsidRDefault="00EF7799" w:rsidP="001C1BDC">
      <w:pPr>
        <w:spacing w:line="240" w:lineRule="auto"/>
        <w:rPr>
          <w:rFonts w:asciiTheme="majorHAnsi" w:hAnsiTheme="majorHAnsi" w:cstheme="majorHAnsi"/>
          <w:sz w:val="24"/>
          <w:szCs w:val="24"/>
        </w:rPr>
      </w:pPr>
      <w:r w:rsidRPr="00EF7799">
        <w:rPr>
          <w:rFonts w:asciiTheme="majorHAnsi" w:hAnsiTheme="majorHAnsi" w:cstheme="majorHAnsi"/>
          <w:sz w:val="24"/>
          <w:szCs w:val="24"/>
        </w:rPr>
        <w:t>Zusammenfassung des Textes</w:t>
      </w:r>
    </w:p>
    <w:p w14:paraId="40C450CB" w14:textId="704AAE47" w:rsidR="007254BF" w:rsidRDefault="00EF7799" w:rsidP="00EF7799">
      <w:pPr>
        <w:spacing w:line="240" w:lineRule="auto"/>
        <w:rPr>
          <w:rFonts w:asciiTheme="majorHAnsi" w:hAnsiTheme="majorHAnsi" w:cstheme="majorHAnsi"/>
          <w:sz w:val="24"/>
          <w:szCs w:val="24"/>
        </w:rPr>
      </w:pPr>
      <w:r w:rsidRPr="00EF7799">
        <w:rPr>
          <w:rFonts w:asciiTheme="majorHAnsi" w:hAnsiTheme="majorHAnsi" w:cstheme="majorHAnsi"/>
          <w:sz w:val="24"/>
          <w:szCs w:val="24"/>
        </w:rPr>
        <w:t>"Vor dem Gesetz" erzählt die Geschichte eines Mannes vom Land, der um Zugang zum "Gesetz" bittet. Ein Türhüter verwehrt ihm jedoch den Eintritt und teilt ihm mit, dass er zu diesem Zeitpunkt nicht eintreten könne. Der Mann wartet Jahre vor dem Tor, bietet dem Türhüter Geschenke an und verzweifelt zunehmend, bis er schließlich stirbt, ohne je Eingang gefunden zu haben. Im Sterben fragt er den Türhüter, warum niemand sonst Zugang verlangt habe. Der Türhüter antwortet, dass der Eingang nur für ihn bestimmt gewesen sei und nun geschlossen werde.</w:t>
      </w:r>
      <w:r w:rsidR="001C1BDC">
        <w:rPr>
          <w:rFonts w:asciiTheme="majorHAnsi" w:hAnsiTheme="majorHAnsi" w:cstheme="majorHAnsi"/>
          <w:sz w:val="24"/>
          <w:szCs w:val="24"/>
        </w:rPr>
        <w:t>“]</w:t>
      </w:r>
    </w:p>
    <w:p w14:paraId="1042895C" w14:textId="77777777" w:rsidR="001C1BDC" w:rsidRPr="007254BF" w:rsidRDefault="001C1BDC" w:rsidP="00EF7799">
      <w:pPr>
        <w:spacing w:line="240" w:lineRule="auto"/>
        <w:rPr>
          <w:rFonts w:asciiTheme="majorHAnsi" w:hAnsiTheme="majorHAnsi" w:cstheme="majorHAnsi"/>
          <w:sz w:val="24"/>
          <w:szCs w:val="24"/>
        </w:rPr>
      </w:pPr>
    </w:p>
    <w:p w14:paraId="35B57C1A" w14:textId="00C341D9" w:rsidR="00340CDD" w:rsidRPr="00340CDD" w:rsidRDefault="007254BF" w:rsidP="00340CDD">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6</w:t>
      </w:r>
      <w:r w:rsidR="001C1BDC">
        <w:rPr>
          <w:rFonts w:asciiTheme="majorHAnsi" w:hAnsiTheme="majorHAnsi" w:cstheme="majorHAnsi"/>
          <w:b/>
          <w:bCs/>
          <w:sz w:val="24"/>
          <w:szCs w:val="24"/>
        </w:rPr>
        <w:t>1</w:t>
      </w:r>
      <w:r w:rsidRPr="007254BF">
        <w:rPr>
          <w:rFonts w:asciiTheme="majorHAnsi" w:hAnsiTheme="majorHAnsi" w:cstheme="majorHAnsi"/>
          <w:sz w:val="24"/>
          <w:szCs w:val="24"/>
        </w:rPr>
        <w:t xml:space="preserve"> [Titel: Hierarchieniedrige Prozesse]</w:t>
      </w:r>
      <w:r w:rsidRPr="007254BF">
        <w:rPr>
          <w:rFonts w:asciiTheme="majorHAnsi" w:hAnsiTheme="majorHAnsi" w:cstheme="majorHAnsi"/>
          <w:sz w:val="24"/>
          <w:szCs w:val="24"/>
        </w:rPr>
        <w:br/>
        <w:t xml:space="preserve">[Text: Chatbots können Unterstützung bei den hierarchieniedrigen Leseprozessen auf der Ebene der Wort- und Satzidentifikation oder Bildung von lokalen </w:t>
      </w:r>
      <w:proofErr w:type="spellStart"/>
      <w:r w:rsidRPr="007254BF">
        <w:rPr>
          <w:rFonts w:asciiTheme="majorHAnsi" w:hAnsiTheme="majorHAnsi" w:cstheme="majorHAnsi"/>
          <w:sz w:val="24"/>
          <w:szCs w:val="24"/>
        </w:rPr>
        <w:t>Kohärenzen</w:t>
      </w:r>
      <w:proofErr w:type="spellEnd"/>
      <w:r w:rsidRPr="007254BF">
        <w:rPr>
          <w:rFonts w:asciiTheme="majorHAnsi" w:hAnsiTheme="majorHAnsi" w:cstheme="majorHAnsi"/>
          <w:sz w:val="24"/>
          <w:szCs w:val="24"/>
        </w:rPr>
        <w:t xml:space="preserve"> anbieten. So können die Schülerinnen und Schüler z.B. nach Wortbedeutungen oder Zusammenhängen zwischen einzelnen Sätzen fragen.]</w:t>
      </w:r>
      <w:r w:rsidRPr="007254BF">
        <w:rPr>
          <w:rFonts w:asciiTheme="majorHAnsi" w:hAnsiTheme="majorHAnsi" w:cstheme="majorHAnsi"/>
          <w:sz w:val="24"/>
          <w:szCs w:val="24"/>
        </w:rPr>
        <w:br/>
        <w:t>[Bild:</w:t>
      </w:r>
      <w:r w:rsidR="00340CDD" w:rsidRPr="00340CDD">
        <w:t xml:space="preserve"> </w:t>
      </w:r>
      <w:r w:rsidR="00340CDD" w:rsidRPr="00340CDD">
        <w:rPr>
          <w:rFonts w:asciiTheme="majorHAnsi" w:hAnsiTheme="majorHAnsi" w:cstheme="majorHAnsi"/>
          <w:sz w:val="24"/>
          <w:szCs w:val="24"/>
        </w:rPr>
        <w:t>Der Türhüter gibt dem Mann einen Schemel. Kannst du dieses Wort erklären?</w:t>
      </w:r>
    </w:p>
    <w:p w14:paraId="15E83FD8" w14:textId="77777777" w:rsidR="00340CDD" w:rsidRPr="00340CDD" w:rsidRDefault="00340CDD" w:rsidP="00340CDD">
      <w:pPr>
        <w:spacing w:line="240" w:lineRule="auto"/>
        <w:rPr>
          <w:rFonts w:asciiTheme="majorHAnsi" w:hAnsiTheme="majorHAnsi" w:cstheme="majorHAnsi"/>
          <w:sz w:val="24"/>
          <w:szCs w:val="24"/>
        </w:rPr>
      </w:pPr>
      <w:r w:rsidRPr="00340CDD">
        <w:rPr>
          <w:rFonts w:asciiTheme="majorHAnsi" w:hAnsiTheme="majorHAnsi" w:cstheme="majorHAnsi"/>
          <w:sz w:val="24"/>
          <w:szCs w:val="24"/>
        </w:rPr>
        <w:t>Ein Schemel ist ein kleiner, oft hockerartiger Sitzplatz ohne Rückenlehne. Er wird häufig verwendet, um eine erhöhte Sitzposition zu bieten oder als Fußbank. In vielen Fällen ist ein Schemel leicht genug, um ihn zu bewegen, und wird oft in Haushalten oder bei der Arbeit verwendet.</w:t>
      </w:r>
    </w:p>
    <w:p w14:paraId="1FED9171" w14:textId="77777777" w:rsidR="00340CDD" w:rsidRDefault="00340CDD" w:rsidP="00340CDD">
      <w:pPr>
        <w:spacing w:line="240" w:lineRule="auto"/>
        <w:rPr>
          <w:rFonts w:asciiTheme="majorHAnsi" w:hAnsiTheme="majorHAnsi" w:cstheme="majorHAnsi"/>
          <w:sz w:val="24"/>
          <w:szCs w:val="24"/>
        </w:rPr>
      </w:pPr>
      <w:r w:rsidRPr="00340CDD">
        <w:rPr>
          <w:rFonts w:asciiTheme="majorHAnsi" w:hAnsiTheme="majorHAnsi" w:cstheme="majorHAnsi"/>
          <w:sz w:val="24"/>
          <w:szCs w:val="24"/>
        </w:rPr>
        <w:t>In deinem Text wird der Schemel vom Türhüter angeboten, damit der Mann in der Nähe der Tür Platz nehmen kann, während er auf den Eintritt ins Gesetz wartet. Dies verdeutlicht die passiv-aggressive Situation, in der sich der Mann befindet: Er wird zwar von dem Türhüter gewährt, dass er es sich bequem machen kann, bleibt aber dennoch in einer Warteposition, während sich der Zugang ihm weiterhin entzieht</w:t>
      </w:r>
      <w:r w:rsidR="007254BF" w:rsidRPr="007254BF">
        <w:rPr>
          <w:rFonts w:asciiTheme="majorHAnsi" w:hAnsiTheme="majorHAnsi" w:cstheme="majorHAnsi"/>
          <w:sz w:val="24"/>
          <w:szCs w:val="24"/>
        </w:rPr>
        <w:t>.]</w:t>
      </w:r>
    </w:p>
    <w:p w14:paraId="26D7BB2E" w14:textId="692E0CEA" w:rsidR="007254BF" w:rsidRPr="007254BF" w:rsidRDefault="00340CDD" w:rsidP="00340CDD">
      <w:pPr>
        <w:spacing w:line="240" w:lineRule="auto"/>
        <w:rPr>
          <w:rFonts w:asciiTheme="majorHAnsi" w:hAnsiTheme="majorHAnsi" w:cstheme="majorHAnsi"/>
          <w:sz w:val="24"/>
          <w:szCs w:val="24"/>
        </w:rPr>
      </w:pPr>
      <w:r>
        <w:rPr>
          <w:rFonts w:asciiTheme="majorHAnsi" w:hAnsiTheme="majorHAnsi" w:cstheme="majorHAnsi"/>
          <w:sz w:val="24"/>
          <w:szCs w:val="24"/>
        </w:rPr>
        <w:t>[Text: Abb. 10 Dialog mit einem Chatbot (</w:t>
      </w:r>
      <w:proofErr w:type="spellStart"/>
      <w:r>
        <w:rPr>
          <w:rFonts w:asciiTheme="majorHAnsi" w:hAnsiTheme="majorHAnsi" w:cstheme="majorHAnsi"/>
          <w:sz w:val="24"/>
          <w:szCs w:val="24"/>
        </w:rPr>
        <w:t>SchulKI</w:t>
      </w:r>
      <w:proofErr w:type="spellEnd"/>
      <w:r>
        <w:rPr>
          <w:rFonts w:asciiTheme="majorHAnsi" w:hAnsiTheme="majorHAnsi" w:cstheme="majorHAnsi"/>
          <w:sz w:val="24"/>
          <w:szCs w:val="24"/>
        </w:rPr>
        <w:t>, 2024c)]</w:t>
      </w:r>
      <w:r w:rsidR="007254BF" w:rsidRPr="007254BF">
        <w:rPr>
          <w:rFonts w:asciiTheme="majorHAnsi" w:hAnsiTheme="majorHAnsi" w:cstheme="majorHAnsi"/>
          <w:sz w:val="24"/>
          <w:szCs w:val="24"/>
        </w:rPr>
        <w:br/>
        <w:t xml:space="preserve">[Aufgabe: Aufgabe 1: Sehen Sie ein Problem, das in der Ausführung der Antwort auftritt? Worauf müssen Sie in der Verwendung des Beispiels ihre Schülerinnen </w:t>
      </w:r>
      <w:r w:rsidR="00BB55EC">
        <w:rPr>
          <w:rFonts w:asciiTheme="majorHAnsi" w:hAnsiTheme="majorHAnsi" w:cstheme="majorHAnsi"/>
          <w:sz w:val="24"/>
          <w:szCs w:val="24"/>
        </w:rPr>
        <w:t xml:space="preserve">und Schüler </w:t>
      </w:r>
      <w:r w:rsidR="007254BF" w:rsidRPr="007254BF">
        <w:rPr>
          <w:rFonts w:asciiTheme="majorHAnsi" w:hAnsiTheme="majorHAnsi" w:cstheme="majorHAnsi"/>
          <w:sz w:val="24"/>
          <w:szCs w:val="24"/>
        </w:rPr>
        <w:t>hinweisen?</w:t>
      </w:r>
    </w:p>
    <w:p w14:paraId="3D34ACCD"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Aufgabe 2: Welche Vorteile sehen Sie gegenüber einem individuellen Nachschlagen im Lexikon?]</w:t>
      </w:r>
    </w:p>
    <w:p w14:paraId="393FFCC8" w14:textId="77777777" w:rsidR="005B0901" w:rsidRDefault="005B0901" w:rsidP="0059552A">
      <w:pPr>
        <w:spacing w:line="240" w:lineRule="auto"/>
        <w:rPr>
          <w:rFonts w:asciiTheme="majorHAnsi" w:hAnsiTheme="majorHAnsi" w:cstheme="majorHAnsi"/>
          <w:sz w:val="24"/>
          <w:szCs w:val="24"/>
        </w:rPr>
      </w:pPr>
    </w:p>
    <w:p w14:paraId="5E25E41F" w14:textId="10662256" w:rsidR="0059552A" w:rsidRDefault="00FC34C1" w:rsidP="0059552A">
      <w:pPr>
        <w:spacing w:line="240" w:lineRule="auto"/>
        <w:rPr>
          <w:rFonts w:asciiTheme="majorHAnsi" w:hAnsiTheme="majorHAnsi" w:cstheme="majorHAnsi"/>
          <w:sz w:val="24"/>
          <w:szCs w:val="24"/>
        </w:rPr>
      </w:pPr>
      <w:r>
        <w:rPr>
          <w:rFonts w:asciiTheme="majorHAnsi" w:hAnsiTheme="majorHAnsi" w:cstheme="majorHAnsi"/>
          <w:sz w:val="24"/>
          <w:szCs w:val="24"/>
        </w:rPr>
        <w:lastRenderedPageBreak/>
        <w:t>[Tipp:</w:t>
      </w:r>
    </w:p>
    <w:p w14:paraId="6D51C563" w14:textId="77777777" w:rsidR="007B03CF" w:rsidRDefault="007B03CF" w:rsidP="0059552A">
      <w:pPr>
        <w:pStyle w:val="Listenabsatz"/>
        <w:numPr>
          <w:ilvl w:val="0"/>
          <w:numId w:val="38"/>
        </w:numPr>
        <w:spacing w:line="240" w:lineRule="auto"/>
        <w:rPr>
          <w:rFonts w:asciiTheme="majorHAnsi" w:hAnsiTheme="majorHAnsi" w:cstheme="majorHAnsi"/>
          <w:sz w:val="24"/>
          <w:szCs w:val="24"/>
        </w:rPr>
      </w:pPr>
      <w:r>
        <w:rPr>
          <w:rFonts w:asciiTheme="majorHAnsi" w:hAnsiTheme="majorHAnsi" w:cstheme="majorHAnsi"/>
          <w:sz w:val="24"/>
          <w:szCs w:val="24"/>
        </w:rPr>
        <w:t>Aufgabe</w:t>
      </w:r>
    </w:p>
    <w:p w14:paraId="5C8F1F6B" w14:textId="1003654C" w:rsidR="0059552A" w:rsidRDefault="0059552A" w:rsidP="007B03CF">
      <w:pPr>
        <w:pStyle w:val="Listenabsatz"/>
        <w:numPr>
          <w:ilvl w:val="1"/>
          <w:numId w:val="38"/>
        </w:numPr>
        <w:spacing w:line="240" w:lineRule="auto"/>
        <w:rPr>
          <w:rFonts w:asciiTheme="majorHAnsi" w:hAnsiTheme="majorHAnsi" w:cstheme="majorHAnsi"/>
          <w:sz w:val="24"/>
          <w:szCs w:val="24"/>
        </w:rPr>
      </w:pPr>
      <w:r w:rsidRPr="0059552A">
        <w:rPr>
          <w:rFonts w:asciiTheme="majorHAnsi" w:hAnsiTheme="majorHAnsi" w:cstheme="majorHAnsi"/>
          <w:sz w:val="24"/>
          <w:szCs w:val="24"/>
        </w:rPr>
        <w:t>Antworten liefern bereits Interpretationen, obwohl es nur um die Bedeutung des Wortes ging, nicht um eine mögliche Deutung im Kontext. Lernende übernehmen vorgegebene Antworten unreflektiert. Es geht hier noch nicht um die poetische Funktion oder die Symbolische, die der Chatbot hier interpretiert.</w:t>
      </w:r>
    </w:p>
    <w:p w14:paraId="16982950" w14:textId="77777777" w:rsidR="007B03CF" w:rsidRDefault="007B03CF" w:rsidP="005B0901">
      <w:pPr>
        <w:pStyle w:val="Listenabsatz"/>
        <w:numPr>
          <w:ilvl w:val="0"/>
          <w:numId w:val="38"/>
        </w:numPr>
        <w:spacing w:line="240" w:lineRule="auto"/>
        <w:rPr>
          <w:rFonts w:asciiTheme="majorHAnsi" w:hAnsiTheme="majorHAnsi" w:cstheme="majorHAnsi"/>
          <w:sz w:val="24"/>
          <w:szCs w:val="24"/>
        </w:rPr>
      </w:pPr>
      <w:r>
        <w:rPr>
          <w:rFonts w:asciiTheme="majorHAnsi" w:hAnsiTheme="majorHAnsi" w:cstheme="majorHAnsi"/>
          <w:sz w:val="24"/>
          <w:szCs w:val="24"/>
        </w:rPr>
        <w:t>Aufgabe</w:t>
      </w:r>
    </w:p>
    <w:p w14:paraId="55EC8B89" w14:textId="52796803" w:rsidR="005B0901" w:rsidRPr="005B0901" w:rsidRDefault="005B0901" w:rsidP="007B03CF">
      <w:pPr>
        <w:pStyle w:val="Listenabsatz"/>
        <w:numPr>
          <w:ilvl w:val="1"/>
          <w:numId w:val="38"/>
        </w:numPr>
        <w:spacing w:line="240" w:lineRule="auto"/>
        <w:rPr>
          <w:rFonts w:asciiTheme="majorHAnsi" w:hAnsiTheme="majorHAnsi" w:cstheme="majorHAnsi"/>
          <w:sz w:val="24"/>
          <w:szCs w:val="24"/>
        </w:rPr>
      </w:pPr>
      <w:r w:rsidRPr="005B0901">
        <w:rPr>
          <w:rFonts w:asciiTheme="majorHAnsi" w:hAnsiTheme="majorHAnsi" w:cstheme="majorHAnsi"/>
          <w:sz w:val="24"/>
          <w:szCs w:val="24"/>
        </w:rPr>
        <w:t xml:space="preserve">Ein aktives Formulieren der Frage an den Text ist notwendig. Fließtext zur Erklärung für das Textverstehen. Keine Informationen zu viel: Metainformationen, woher das Wort stammt, Wortart etc. </w:t>
      </w:r>
    </w:p>
    <w:p w14:paraId="6EB1E759" w14:textId="77777777" w:rsidR="005B0901" w:rsidRPr="005B0901" w:rsidRDefault="005B0901" w:rsidP="005B0901">
      <w:pPr>
        <w:pStyle w:val="Listenabsatz"/>
        <w:numPr>
          <w:ilvl w:val="1"/>
          <w:numId w:val="38"/>
        </w:numPr>
        <w:spacing w:line="240" w:lineRule="auto"/>
        <w:rPr>
          <w:rFonts w:asciiTheme="majorHAnsi" w:hAnsiTheme="majorHAnsi" w:cstheme="majorHAnsi"/>
          <w:sz w:val="24"/>
          <w:szCs w:val="24"/>
        </w:rPr>
      </w:pPr>
      <w:r w:rsidRPr="005B0901">
        <w:rPr>
          <w:rFonts w:asciiTheme="majorHAnsi" w:hAnsiTheme="majorHAnsi" w:cstheme="majorHAnsi"/>
          <w:sz w:val="24"/>
          <w:szCs w:val="24"/>
        </w:rPr>
        <w:t>Anpassung der Antwort durch weiteres Nachfragen</w:t>
      </w:r>
    </w:p>
    <w:p w14:paraId="191F6011" w14:textId="02167E02" w:rsidR="00FC34C1" w:rsidRDefault="005B0901" w:rsidP="007B03CF">
      <w:pPr>
        <w:pStyle w:val="Listenabsatz"/>
        <w:numPr>
          <w:ilvl w:val="1"/>
          <w:numId w:val="38"/>
        </w:numPr>
        <w:spacing w:line="240" w:lineRule="auto"/>
        <w:rPr>
          <w:rFonts w:asciiTheme="majorHAnsi" w:hAnsiTheme="majorHAnsi" w:cstheme="majorHAnsi"/>
          <w:sz w:val="24"/>
          <w:szCs w:val="24"/>
        </w:rPr>
      </w:pPr>
      <w:r w:rsidRPr="005B0901">
        <w:rPr>
          <w:rFonts w:asciiTheme="majorHAnsi" w:hAnsiTheme="majorHAnsi" w:cstheme="majorHAnsi"/>
          <w:sz w:val="24"/>
          <w:szCs w:val="24"/>
        </w:rPr>
        <w:t>Geschlossener „Lernraum“</w:t>
      </w:r>
      <w:r w:rsidR="00FC34C1" w:rsidRPr="007B03CF">
        <w:rPr>
          <w:rFonts w:asciiTheme="majorHAnsi" w:hAnsiTheme="majorHAnsi" w:cstheme="majorHAnsi"/>
          <w:sz w:val="24"/>
          <w:szCs w:val="24"/>
        </w:rPr>
        <w:t xml:space="preserve">] </w:t>
      </w:r>
    </w:p>
    <w:p w14:paraId="1F9EB1FF" w14:textId="77777777" w:rsidR="007B03CF" w:rsidRPr="007B03CF" w:rsidRDefault="007B03CF" w:rsidP="007B03CF">
      <w:pPr>
        <w:spacing w:line="240" w:lineRule="auto"/>
        <w:rPr>
          <w:rFonts w:asciiTheme="majorHAnsi" w:hAnsiTheme="majorHAnsi" w:cstheme="majorHAnsi"/>
          <w:sz w:val="24"/>
          <w:szCs w:val="24"/>
        </w:rPr>
      </w:pPr>
    </w:p>
    <w:p w14:paraId="5477BC79" w14:textId="35BB765E" w:rsidR="00304F1E" w:rsidRPr="00304F1E" w:rsidRDefault="007254BF" w:rsidP="00304F1E">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6</w:t>
      </w:r>
      <w:r w:rsidR="009028EE">
        <w:rPr>
          <w:rFonts w:asciiTheme="majorHAnsi" w:hAnsiTheme="majorHAnsi" w:cstheme="majorHAnsi"/>
          <w:b/>
          <w:bCs/>
          <w:sz w:val="24"/>
          <w:szCs w:val="24"/>
        </w:rPr>
        <w:t>2</w:t>
      </w:r>
      <w:r w:rsidRPr="007254BF">
        <w:rPr>
          <w:rFonts w:asciiTheme="majorHAnsi" w:hAnsiTheme="majorHAnsi" w:cstheme="majorHAnsi"/>
          <w:sz w:val="24"/>
          <w:szCs w:val="24"/>
        </w:rPr>
        <w:t xml:space="preserve"> [Titel: Hierarchiehohe Prozesse]</w:t>
      </w:r>
      <w:r w:rsidRPr="007254BF">
        <w:rPr>
          <w:rFonts w:asciiTheme="majorHAnsi" w:hAnsiTheme="majorHAnsi" w:cstheme="majorHAnsi"/>
          <w:sz w:val="24"/>
          <w:szCs w:val="24"/>
        </w:rPr>
        <w:br/>
        <w:t xml:space="preserve">[Text: Auch bei den hierarchiehohen Prozessen wie Bildung von globalen Kohärenz, Identifikation von Superstrukturen und Darstellungsstrategien können Chatbots Unterstützung anbieten. Nach Anfrage bieten Chatbots Zusammenfassungen der Texte an, geben Hinweise zu Symbolik, Metaphorik und Rhetorik, Aufbau, Struktur und spezielle Merkmale des Textes. So kann die Kommunikation für </w:t>
      </w:r>
      <w:r w:rsidR="009028EE">
        <w:rPr>
          <w:rFonts w:asciiTheme="majorHAnsi" w:hAnsiTheme="majorHAnsi" w:cstheme="majorHAnsi"/>
          <w:sz w:val="24"/>
          <w:szCs w:val="24"/>
        </w:rPr>
        <w:t>Lernende</w:t>
      </w:r>
      <w:r w:rsidRPr="007254BF">
        <w:rPr>
          <w:rFonts w:asciiTheme="majorHAnsi" w:hAnsiTheme="majorHAnsi" w:cstheme="majorHAnsi"/>
          <w:sz w:val="24"/>
          <w:szCs w:val="24"/>
        </w:rPr>
        <w:t xml:space="preserve"> anschlussfähig helfen, sich komplexe literarische Strukturen und Bezüge in Texten zu erarbeiten, diese besser verstehen und diese in den Unterricht einzubringen (Rosebrock &amp; Nix, 2020, S. 135-142).]</w:t>
      </w:r>
      <w:r w:rsidRPr="007254BF">
        <w:rPr>
          <w:rFonts w:asciiTheme="majorHAnsi" w:hAnsiTheme="majorHAnsi" w:cstheme="majorHAnsi"/>
          <w:sz w:val="24"/>
          <w:szCs w:val="24"/>
        </w:rPr>
        <w:br/>
        <w:t>[Bild:</w:t>
      </w:r>
      <w:r w:rsidR="00304F1E" w:rsidRPr="00304F1E">
        <w:t xml:space="preserve"> </w:t>
      </w:r>
      <w:r w:rsidR="00304F1E">
        <w:t>„</w:t>
      </w:r>
      <w:r w:rsidR="00304F1E" w:rsidRPr="00304F1E">
        <w:rPr>
          <w:rFonts w:asciiTheme="majorHAnsi" w:hAnsiTheme="majorHAnsi" w:cstheme="majorHAnsi"/>
          <w:sz w:val="24"/>
          <w:szCs w:val="24"/>
        </w:rPr>
        <w:t>Schreibe bitte eine Inhaltsangabe des Textes!</w:t>
      </w:r>
      <w:r w:rsidR="00304F1E">
        <w:rPr>
          <w:rFonts w:asciiTheme="majorHAnsi" w:hAnsiTheme="majorHAnsi" w:cstheme="majorHAnsi"/>
          <w:sz w:val="24"/>
          <w:szCs w:val="24"/>
        </w:rPr>
        <w:t>“</w:t>
      </w:r>
    </w:p>
    <w:p w14:paraId="0CB6552E" w14:textId="5AEE0289" w:rsidR="00304F1E" w:rsidRPr="00304F1E" w:rsidRDefault="00304F1E" w:rsidP="00304F1E">
      <w:pPr>
        <w:spacing w:line="240" w:lineRule="auto"/>
        <w:rPr>
          <w:rFonts w:asciiTheme="majorHAnsi" w:hAnsiTheme="majorHAnsi" w:cstheme="majorHAnsi"/>
          <w:sz w:val="24"/>
          <w:szCs w:val="24"/>
        </w:rPr>
      </w:pPr>
      <w:r>
        <w:rPr>
          <w:rFonts w:asciiTheme="majorHAnsi" w:hAnsiTheme="majorHAnsi" w:cstheme="majorHAnsi"/>
          <w:sz w:val="24"/>
          <w:szCs w:val="24"/>
        </w:rPr>
        <w:t>„</w:t>
      </w:r>
      <w:r w:rsidRPr="00304F1E">
        <w:rPr>
          <w:rFonts w:asciiTheme="majorHAnsi" w:hAnsiTheme="majorHAnsi" w:cstheme="majorHAnsi"/>
          <w:sz w:val="24"/>
          <w:szCs w:val="24"/>
        </w:rPr>
        <w:t>In der Erzählung „Vor dem Gesetz" kommt ein Mann vom Lande zu einem Türhüter, um Zutritt zum Gesetz zu erhalten. Der Türhüter erklärt ihm, dass er im Moment keinen Zutritt gewähren kann, bietet ihm aber an, es später zu versuchen. Obwohl das Tor offensteht, wird der Mann durch die Autorität und die Macht des Türhüters abgeschreckt, sodass er sich entscheidet zu warten.</w:t>
      </w:r>
    </w:p>
    <w:p w14:paraId="5B0E0ABB" w14:textId="77777777" w:rsidR="00304F1E" w:rsidRPr="00304F1E" w:rsidRDefault="00304F1E" w:rsidP="00304F1E">
      <w:pPr>
        <w:spacing w:line="240" w:lineRule="auto"/>
        <w:rPr>
          <w:rFonts w:asciiTheme="majorHAnsi" w:hAnsiTheme="majorHAnsi" w:cstheme="majorHAnsi"/>
          <w:sz w:val="24"/>
          <w:szCs w:val="24"/>
        </w:rPr>
      </w:pPr>
      <w:r w:rsidRPr="00304F1E">
        <w:rPr>
          <w:rFonts w:asciiTheme="majorHAnsi" w:hAnsiTheme="majorHAnsi" w:cstheme="majorHAnsi"/>
          <w:sz w:val="24"/>
          <w:szCs w:val="24"/>
        </w:rPr>
        <w:t xml:space="preserve">Über die Jahre hinweg bleibt der Mann vor der Tür des Gesetzes sitzen und bemüht sich immer wieder, eingelassen zu werden. Er stellt dem Türhüter viele Fragen und versucht, ihn durch Geschenke und Bestechungen zu überzeugen, doch der Türhüter nimmt alles nur an, um zu verhindern, dass der Mann denkt, er hätte etwas versäumt. </w:t>
      </w:r>
      <w:r w:rsidRPr="00304F1E">
        <w:rPr>
          <w:rFonts w:asciiTheme="majorHAnsi" w:hAnsiTheme="majorHAnsi" w:cstheme="majorHAnsi"/>
          <w:sz w:val="24"/>
          <w:szCs w:val="24"/>
        </w:rPr>
        <w:lastRenderedPageBreak/>
        <w:t>Der Mann verbringt sein Leben damit, den Türhüter zu beobachten, vergisst andere mögliche Zugänge zum Gesetz und erlebt eine innere Zerrissenheit.</w:t>
      </w:r>
    </w:p>
    <w:p w14:paraId="1F82A9B9" w14:textId="77777777" w:rsidR="00304F1E" w:rsidRDefault="00304F1E" w:rsidP="00304F1E">
      <w:pPr>
        <w:spacing w:line="240" w:lineRule="auto"/>
        <w:rPr>
          <w:rFonts w:asciiTheme="majorHAnsi" w:hAnsiTheme="majorHAnsi" w:cstheme="majorHAnsi"/>
          <w:sz w:val="24"/>
          <w:szCs w:val="24"/>
        </w:rPr>
      </w:pPr>
      <w:r w:rsidRPr="00304F1E">
        <w:rPr>
          <w:rFonts w:asciiTheme="majorHAnsi" w:hAnsiTheme="majorHAnsi" w:cstheme="majorHAnsi"/>
          <w:sz w:val="24"/>
          <w:szCs w:val="24"/>
        </w:rPr>
        <w:t>Im Alter, als der Mann fast erblindet ist, fragt er den Türhüter, warum in all den Jahren niemand sonst um Eintritt gebeten hat. Der Türhüter antwortet ihm, dass der Eingang nur für ihn bestimmt war und erklärt, dass er jetzt gehen und die Tür schließen wird. Diese Antwort bringt eine tiefgreifende Erkenntnis über die individuelle Suche nach Zugang und Bedeutung im Leben mit sich</w:t>
      </w:r>
      <w:r w:rsidR="007254BF" w:rsidRPr="007254BF">
        <w:rPr>
          <w:rFonts w:asciiTheme="majorHAnsi" w:hAnsiTheme="majorHAnsi" w:cstheme="majorHAnsi"/>
          <w:sz w:val="24"/>
          <w:szCs w:val="24"/>
        </w:rPr>
        <w:t>.</w:t>
      </w:r>
      <w:r>
        <w:rPr>
          <w:rFonts w:asciiTheme="majorHAnsi" w:hAnsiTheme="majorHAnsi" w:cstheme="majorHAnsi"/>
          <w:sz w:val="24"/>
          <w:szCs w:val="24"/>
        </w:rPr>
        <w:t>“</w:t>
      </w:r>
      <w:r w:rsidR="007254BF" w:rsidRPr="007254BF">
        <w:rPr>
          <w:rFonts w:asciiTheme="majorHAnsi" w:hAnsiTheme="majorHAnsi" w:cstheme="majorHAnsi"/>
          <w:sz w:val="24"/>
          <w:szCs w:val="24"/>
        </w:rPr>
        <w:t>]</w:t>
      </w:r>
    </w:p>
    <w:p w14:paraId="36C4C6AD" w14:textId="425D2948" w:rsidR="007254BF" w:rsidRDefault="00304F1E" w:rsidP="00304F1E">
      <w:pPr>
        <w:spacing w:line="240" w:lineRule="auto"/>
        <w:rPr>
          <w:rFonts w:asciiTheme="majorHAnsi" w:hAnsiTheme="majorHAnsi" w:cstheme="majorHAnsi"/>
          <w:sz w:val="24"/>
          <w:szCs w:val="24"/>
        </w:rPr>
      </w:pPr>
      <w:r>
        <w:rPr>
          <w:rFonts w:asciiTheme="majorHAnsi" w:hAnsiTheme="majorHAnsi" w:cstheme="majorHAnsi"/>
          <w:sz w:val="24"/>
          <w:szCs w:val="24"/>
        </w:rPr>
        <w:t>[Text: Abb. 11 Dialog mit einem Chatbot (</w:t>
      </w:r>
      <w:proofErr w:type="spellStart"/>
      <w:r>
        <w:rPr>
          <w:rFonts w:asciiTheme="majorHAnsi" w:hAnsiTheme="majorHAnsi" w:cstheme="majorHAnsi"/>
          <w:sz w:val="24"/>
          <w:szCs w:val="24"/>
        </w:rPr>
        <w:t>SchulKI</w:t>
      </w:r>
      <w:proofErr w:type="spellEnd"/>
      <w:r>
        <w:rPr>
          <w:rFonts w:asciiTheme="majorHAnsi" w:hAnsiTheme="majorHAnsi" w:cstheme="majorHAnsi"/>
          <w:sz w:val="24"/>
          <w:szCs w:val="24"/>
        </w:rPr>
        <w:t>, 2024c)]</w:t>
      </w:r>
      <w:r w:rsidR="007254BF" w:rsidRPr="007254BF">
        <w:rPr>
          <w:rFonts w:asciiTheme="majorHAnsi" w:hAnsiTheme="majorHAnsi" w:cstheme="majorHAnsi"/>
          <w:sz w:val="24"/>
          <w:szCs w:val="24"/>
        </w:rPr>
        <w:br/>
        <w:t>[Aufgabe: Ausprobieren: Fragen Sie den Chatbot nach Inhalten von Texten, die Sie gerade im Unterricht behandeln (wollen). Wie bewerten Sie die Ergebnisse?]</w:t>
      </w:r>
    </w:p>
    <w:p w14:paraId="4D1D3679" w14:textId="77777777" w:rsidR="00A04C91" w:rsidRDefault="00A04C91" w:rsidP="00A04C91">
      <w:pPr>
        <w:spacing w:line="240" w:lineRule="auto"/>
        <w:rPr>
          <w:rFonts w:asciiTheme="majorHAnsi" w:hAnsiTheme="majorHAnsi" w:cstheme="majorHAnsi"/>
          <w:sz w:val="24"/>
          <w:szCs w:val="24"/>
        </w:rPr>
      </w:pPr>
      <w:r>
        <w:rPr>
          <w:rFonts w:asciiTheme="majorHAnsi" w:hAnsiTheme="majorHAnsi" w:cstheme="majorHAnsi"/>
          <w:sz w:val="24"/>
          <w:szCs w:val="24"/>
        </w:rPr>
        <w:t xml:space="preserve">[Tipp: </w:t>
      </w:r>
      <w:r w:rsidRPr="00A04C91">
        <w:rPr>
          <w:rFonts w:asciiTheme="majorHAnsi" w:hAnsiTheme="majorHAnsi" w:cstheme="majorHAnsi"/>
          <w:sz w:val="24"/>
          <w:szCs w:val="24"/>
        </w:rPr>
        <w:t>Mögliche Probleme:</w:t>
      </w:r>
    </w:p>
    <w:p w14:paraId="7E7C4062" w14:textId="77777777" w:rsidR="00A04C91" w:rsidRDefault="00A04C91" w:rsidP="00A04C91">
      <w:pPr>
        <w:pStyle w:val="Listenabsatz"/>
        <w:numPr>
          <w:ilvl w:val="0"/>
          <w:numId w:val="39"/>
        </w:numPr>
        <w:spacing w:line="240" w:lineRule="auto"/>
        <w:rPr>
          <w:rFonts w:asciiTheme="majorHAnsi" w:hAnsiTheme="majorHAnsi" w:cstheme="majorHAnsi"/>
          <w:sz w:val="24"/>
          <w:szCs w:val="24"/>
        </w:rPr>
      </w:pPr>
      <w:r w:rsidRPr="00A04C91">
        <w:rPr>
          <w:rFonts w:asciiTheme="majorHAnsi" w:hAnsiTheme="majorHAnsi" w:cstheme="majorHAnsi"/>
          <w:sz w:val="24"/>
          <w:szCs w:val="24"/>
        </w:rPr>
        <w:t>ChatGPT hat kein Zugriff auf neuere Texte, aber auch ältere Texte können nicht immer zuverlässig gefunden werden.</w:t>
      </w:r>
    </w:p>
    <w:p w14:paraId="4672EA8A" w14:textId="77777777" w:rsidR="00A04C91" w:rsidRDefault="00A04C91" w:rsidP="00A04C91">
      <w:pPr>
        <w:pStyle w:val="Listenabsatz"/>
        <w:numPr>
          <w:ilvl w:val="0"/>
          <w:numId w:val="39"/>
        </w:numPr>
        <w:spacing w:line="240" w:lineRule="auto"/>
        <w:rPr>
          <w:rFonts w:asciiTheme="majorHAnsi" w:hAnsiTheme="majorHAnsi" w:cstheme="majorHAnsi"/>
          <w:sz w:val="24"/>
          <w:szCs w:val="24"/>
        </w:rPr>
      </w:pPr>
      <w:r w:rsidRPr="00A04C91">
        <w:rPr>
          <w:rFonts w:asciiTheme="majorHAnsi" w:hAnsiTheme="majorHAnsi" w:cstheme="majorHAnsi"/>
          <w:sz w:val="24"/>
          <w:szCs w:val="24"/>
        </w:rPr>
        <w:t>Hinzudichtungen</w:t>
      </w:r>
    </w:p>
    <w:p w14:paraId="736D46E4" w14:textId="3D4FE38D" w:rsidR="00A04C91" w:rsidRDefault="00A04C91" w:rsidP="00A04C91">
      <w:pPr>
        <w:pStyle w:val="Listenabsatz"/>
        <w:numPr>
          <w:ilvl w:val="0"/>
          <w:numId w:val="39"/>
        </w:numPr>
        <w:spacing w:line="240" w:lineRule="auto"/>
        <w:rPr>
          <w:rFonts w:asciiTheme="majorHAnsi" w:hAnsiTheme="majorHAnsi" w:cstheme="majorHAnsi"/>
          <w:sz w:val="24"/>
          <w:szCs w:val="24"/>
        </w:rPr>
      </w:pPr>
      <w:r w:rsidRPr="00A04C91">
        <w:rPr>
          <w:rFonts w:asciiTheme="majorHAnsi" w:hAnsiTheme="majorHAnsi" w:cstheme="majorHAnsi"/>
          <w:sz w:val="24"/>
          <w:szCs w:val="24"/>
        </w:rPr>
        <w:t>Interpretation ohne Argument</w:t>
      </w:r>
      <w:r w:rsidR="00493790">
        <w:rPr>
          <w:rFonts w:asciiTheme="majorHAnsi" w:hAnsiTheme="majorHAnsi" w:cstheme="majorHAnsi"/>
          <w:sz w:val="24"/>
          <w:szCs w:val="24"/>
        </w:rPr>
        <w:t>at</w:t>
      </w:r>
      <w:r w:rsidRPr="00A04C91">
        <w:rPr>
          <w:rFonts w:asciiTheme="majorHAnsi" w:hAnsiTheme="majorHAnsi" w:cstheme="majorHAnsi"/>
          <w:sz w:val="24"/>
          <w:szCs w:val="24"/>
        </w:rPr>
        <w:t xml:space="preserve">ion, keine Belege von </w:t>
      </w:r>
      <w:r w:rsidR="005B526A" w:rsidRPr="00A04C91">
        <w:rPr>
          <w:rFonts w:asciiTheme="majorHAnsi" w:hAnsiTheme="majorHAnsi" w:cstheme="majorHAnsi"/>
          <w:sz w:val="24"/>
          <w:szCs w:val="24"/>
        </w:rPr>
        <w:t>Textstellen</w:t>
      </w:r>
      <w:r w:rsidRPr="00A04C91">
        <w:rPr>
          <w:rFonts w:asciiTheme="majorHAnsi" w:hAnsiTheme="majorHAnsi" w:cstheme="majorHAnsi"/>
          <w:sz w:val="24"/>
          <w:szCs w:val="24"/>
        </w:rPr>
        <w:t>]</w:t>
      </w:r>
    </w:p>
    <w:p w14:paraId="4AC31345" w14:textId="77777777" w:rsidR="00351DD2" w:rsidRPr="00A04C91" w:rsidRDefault="00351DD2" w:rsidP="00351DD2">
      <w:pPr>
        <w:pStyle w:val="Listenabsatz"/>
        <w:spacing w:line="240" w:lineRule="auto"/>
        <w:rPr>
          <w:rFonts w:asciiTheme="majorHAnsi" w:hAnsiTheme="majorHAnsi" w:cstheme="majorHAnsi"/>
          <w:sz w:val="24"/>
          <w:szCs w:val="24"/>
        </w:rPr>
      </w:pPr>
    </w:p>
    <w:p w14:paraId="3606A554" w14:textId="334A210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351DD2">
        <w:rPr>
          <w:rFonts w:asciiTheme="majorHAnsi" w:hAnsiTheme="majorHAnsi" w:cstheme="majorHAnsi"/>
          <w:b/>
          <w:bCs/>
          <w:sz w:val="24"/>
          <w:szCs w:val="24"/>
        </w:rPr>
        <w:t>63</w:t>
      </w:r>
      <w:r w:rsidRPr="007254BF">
        <w:rPr>
          <w:rFonts w:asciiTheme="majorHAnsi" w:hAnsiTheme="majorHAnsi" w:cstheme="majorHAnsi"/>
          <w:sz w:val="24"/>
          <w:szCs w:val="24"/>
        </w:rPr>
        <w:t xml:space="preserve"> [Titel: Hierarchiehohe Prozesse]</w:t>
      </w:r>
      <w:r w:rsidRPr="007254BF">
        <w:rPr>
          <w:rFonts w:asciiTheme="majorHAnsi" w:hAnsiTheme="majorHAnsi" w:cstheme="majorHAnsi"/>
          <w:sz w:val="24"/>
          <w:szCs w:val="24"/>
        </w:rPr>
        <w:br/>
        <w:t>[Text: Ausführliche Antworten können Chatbots auch in Bezug auf die Superstruktur (Aufbau, Struktur und spezielle Merkmale des Textes) sowie die Darstellungsstrategien (Intention und Ziel eines Textes, Adressaten und Mutmaßungen, warum der Texte verfasst wurde) geben. Wenn der Text davor dem Chatbot zur Verfügung gestellt wurde, werden sogar Zitate als Beispiele herangeführt.]</w:t>
      </w:r>
      <w:r w:rsidRPr="007254BF">
        <w:rPr>
          <w:rFonts w:asciiTheme="majorHAnsi" w:hAnsiTheme="majorHAnsi" w:cstheme="majorHAnsi"/>
          <w:sz w:val="24"/>
          <w:szCs w:val="24"/>
        </w:rPr>
        <w:br/>
        <w:t>[Bild: Abbildung 1: Gerne, stelle deine Fragen zu dem Text!</w:t>
      </w:r>
    </w:p>
    <w:p w14:paraId="3801501F"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Um welche Textform handelt es sich bei diesem Text? Begründe deine Einschätzung und zähle mir anschließend die spezifischen Merkmale auf, begründe sie am Text.</w:t>
      </w:r>
    </w:p>
    <w:p w14:paraId="256B8F7A"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Der Text ist eine kurze Erzählung oder Parabel. Diese Form ist typisch für literarische Kurzprosa, die eine moralische oder philosophische Lehre vermittelt. Begründung: </w:t>
      </w:r>
    </w:p>
    <w:p w14:paraId="2A6C0979"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1. Symbolik: Die Figuren und Situationen sind metaphorisch, z. B. der Türhüter symbolisiert das Gesetz oder die Hürden, die man überwinden muss, um zu einem höheren Verständnis oder Zugang zu gelangen. </w:t>
      </w:r>
    </w:p>
    <w:p w14:paraId="0DB42BBF"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2. Lehre: Die Erzählung vermittelt eine tiefere Wahrheit über das Streben nach Wissen und die Schwierigkeiten, die dabei auftreten. Die Frage des Mannes am Ende zeigt seine Erkenntnis über die individuelle und exklusive Natur seines Zugangs zum Gesetz.</w:t>
      </w:r>
    </w:p>
    <w:p w14:paraId="7FEBFBD3" w14:textId="77777777" w:rsidR="00E47F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lastRenderedPageBreak/>
        <w:t xml:space="preserve">Abbildung 2: Spezifische Merkmale. 1. Einleitung: Der Mann kommt vom Lande und sucht Zugang zum Gesetz. ‚Vor dem Gesetz steht ein Türhüter‘. 2. Dialoge: Die Interaktion zwischen dem Mann und dem Türhüter ist zentral. ‚“Es ist möglich“, sagt der Türhüter, „jetzt aber nicht.“‘ 3. Innere Konflikte: Der Mann kämpft mit seinen Gedanken und Emotionen über Jahre hinweg. ‚… sitzt er Tage und Jahre. Er macht viele Versuche, eingelassen zu werden.‘ 4. Zeitliche Dimension: Der Text spannt sich über einen längeren Zeitraum, was das Warten und die Frustration des Mannes </w:t>
      </w:r>
      <w:proofErr w:type="gramStart"/>
      <w:r w:rsidRPr="007254BF">
        <w:rPr>
          <w:rFonts w:asciiTheme="majorHAnsi" w:hAnsiTheme="majorHAnsi" w:cstheme="majorHAnsi"/>
          <w:sz w:val="24"/>
          <w:szCs w:val="24"/>
        </w:rPr>
        <w:t>verstärkt</w:t>
      </w:r>
      <w:proofErr w:type="gramEnd"/>
      <w:r w:rsidRPr="007254BF">
        <w:rPr>
          <w:rFonts w:asciiTheme="majorHAnsi" w:hAnsiTheme="majorHAnsi" w:cstheme="majorHAnsi"/>
          <w:sz w:val="24"/>
          <w:szCs w:val="24"/>
        </w:rPr>
        <w:t>. ‚Er wird kindisch, und, da er in dem jahrelangen Studium des Türhüters …‘ 5. Schlussfolgerung: Die Erzählung hat ein unerwartetes und tiefgründiges Ende, das zur Reflexion anregt.]</w:t>
      </w:r>
    </w:p>
    <w:p w14:paraId="2DC65097" w14:textId="77777777" w:rsidR="00FA6B21" w:rsidRDefault="00E47FBF" w:rsidP="00FA6B21">
      <w:pPr>
        <w:spacing w:line="240" w:lineRule="auto"/>
        <w:rPr>
          <w:rFonts w:asciiTheme="majorHAnsi" w:hAnsiTheme="majorHAnsi" w:cstheme="majorHAnsi"/>
          <w:sz w:val="24"/>
          <w:szCs w:val="24"/>
        </w:rPr>
      </w:pPr>
      <w:r>
        <w:rPr>
          <w:rFonts w:asciiTheme="majorHAnsi" w:hAnsiTheme="majorHAnsi" w:cstheme="majorHAnsi"/>
          <w:sz w:val="24"/>
          <w:szCs w:val="24"/>
        </w:rPr>
        <w:t xml:space="preserve">[Text: </w:t>
      </w:r>
      <w:r w:rsidR="00FA6B21" w:rsidRPr="00FA6B21">
        <w:rPr>
          <w:rFonts w:asciiTheme="majorHAnsi" w:hAnsiTheme="majorHAnsi" w:cstheme="majorHAnsi"/>
          <w:sz w:val="24"/>
          <w:szCs w:val="24"/>
        </w:rPr>
        <w:t>Abb. 12 Dialog mit einem Chatbot (</w:t>
      </w:r>
      <w:proofErr w:type="spellStart"/>
      <w:r w:rsidR="00FA6B21" w:rsidRPr="00FA6B21">
        <w:rPr>
          <w:rFonts w:asciiTheme="majorHAnsi" w:hAnsiTheme="majorHAnsi" w:cstheme="majorHAnsi"/>
          <w:sz w:val="24"/>
          <w:szCs w:val="24"/>
        </w:rPr>
        <w:t>SchulKI</w:t>
      </w:r>
      <w:proofErr w:type="spellEnd"/>
      <w:r w:rsidR="00FA6B21" w:rsidRPr="00FA6B21">
        <w:rPr>
          <w:rFonts w:asciiTheme="majorHAnsi" w:hAnsiTheme="majorHAnsi" w:cstheme="majorHAnsi"/>
          <w:sz w:val="24"/>
          <w:szCs w:val="24"/>
        </w:rPr>
        <w:t>, 2024c)</w:t>
      </w:r>
    </w:p>
    <w:p w14:paraId="53FEE81F" w14:textId="46DFE714" w:rsidR="007254BF" w:rsidRDefault="00FA6B21" w:rsidP="00FA6B21">
      <w:pPr>
        <w:spacing w:line="240" w:lineRule="auto"/>
        <w:rPr>
          <w:rFonts w:asciiTheme="majorHAnsi" w:hAnsiTheme="majorHAnsi" w:cstheme="majorHAnsi"/>
          <w:sz w:val="24"/>
          <w:szCs w:val="24"/>
        </w:rPr>
      </w:pPr>
      <w:r w:rsidRPr="00FA6B21">
        <w:rPr>
          <w:rFonts w:asciiTheme="majorHAnsi" w:hAnsiTheme="majorHAnsi" w:cstheme="majorHAnsi"/>
          <w:sz w:val="24"/>
          <w:szCs w:val="24"/>
        </w:rPr>
        <w:t>Abb. 13 Dialog mit einem Chatbot (</w:t>
      </w:r>
      <w:proofErr w:type="spellStart"/>
      <w:r w:rsidRPr="00FA6B21">
        <w:rPr>
          <w:rFonts w:asciiTheme="majorHAnsi" w:hAnsiTheme="majorHAnsi" w:cstheme="majorHAnsi"/>
          <w:sz w:val="24"/>
          <w:szCs w:val="24"/>
        </w:rPr>
        <w:t>SchulKI</w:t>
      </w:r>
      <w:proofErr w:type="spellEnd"/>
      <w:r w:rsidRPr="00FA6B21">
        <w:rPr>
          <w:rFonts w:asciiTheme="majorHAnsi" w:hAnsiTheme="majorHAnsi" w:cstheme="majorHAnsi"/>
          <w:sz w:val="24"/>
          <w:szCs w:val="24"/>
        </w:rPr>
        <w:t>, 2024c)</w:t>
      </w:r>
      <w:r w:rsidR="00E47FBF">
        <w:rPr>
          <w:rFonts w:asciiTheme="majorHAnsi" w:hAnsiTheme="majorHAnsi" w:cstheme="majorHAnsi"/>
          <w:sz w:val="24"/>
          <w:szCs w:val="24"/>
        </w:rPr>
        <w:t>]</w:t>
      </w:r>
      <w:r w:rsidR="007254BF" w:rsidRPr="007254BF">
        <w:rPr>
          <w:rFonts w:asciiTheme="majorHAnsi" w:hAnsiTheme="majorHAnsi" w:cstheme="majorHAnsi"/>
          <w:sz w:val="24"/>
          <w:szCs w:val="24"/>
        </w:rPr>
        <w:br/>
        <w:t>[Aufgabe: Was können Sie als Lehrkraft machen, damit Schülerinnen und Schüler von den ausführlichen Antworten der Chatbots profitieren und diese nicht einfach unreflektiert verwenden?]</w:t>
      </w:r>
    </w:p>
    <w:p w14:paraId="5ABA03CF" w14:textId="77777777" w:rsidR="000E1A2B" w:rsidRDefault="00FA6B21" w:rsidP="000E1A2B">
      <w:pPr>
        <w:spacing w:line="240" w:lineRule="auto"/>
        <w:rPr>
          <w:rFonts w:asciiTheme="majorHAnsi" w:hAnsiTheme="majorHAnsi" w:cstheme="majorHAnsi"/>
          <w:sz w:val="24"/>
          <w:szCs w:val="24"/>
        </w:rPr>
      </w:pPr>
      <w:r>
        <w:rPr>
          <w:rFonts w:asciiTheme="majorHAnsi" w:hAnsiTheme="majorHAnsi" w:cstheme="majorHAnsi"/>
          <w:sz w:val="24"/>
          <w:szCs w:val="24"/>
        </w:rPr>
        <w:t xml:space="preserve">[Tipp: </w:t>
      </w:r>
    </w:p>
    <w:p w14:paraId="70750277" w14:textId="77777777" w:rsidR="000E1A2B" w:rsidRDefault="000E1A2B" w:rsidP="000E1A2B">
      <w:pPr>
        <w:pStyle w:val="Listenabsatz"/>
        <w:numPr>
          <w:ilvl w:val="0"/>
          <w:numId w:val="40"/>
        </w:numPr>
        <w:spacing w:line="240" w:lineRule="auto"/>
        <w:rPr>
          <w:rFonts w:asciiTheme="majorHAnsi" w:hAnsiTheme="majorHAnsi" w:cstheme="majorHAnsi"/>
          <w:sz w:val="24"/>
          <w:szCs w:val="24"/>
        </w:rPr>
      </w:pPr>
      <w:r w:rsidRPr="000E1A2B">
        <w:rPr>
          <w:rFonts w:asciiTheme="majorHAnsi" w:hAnsiTheme="majorHAnsi" w:cstheme="majorHAnsi"/>
          <w:sz w:val="24"/>
          <w:szCs w:val="24"/>
        </w:rPr>
        <w:t>Verfahren im Unterricht vorführen (funktional)</w:t>
      </w:r>
    </w:p>
    <w:p w14:paraId="5B54B79F" w14:textId="77777777" w:rsidR="000E1A2B" w:rsidRDefault="000E1A2B" w:rsidP="000E1A2B">
      <w:pPr>
        <w:pStyle w:val="Listenabsatz"/>
        <w:numPr>
          <w:ilvl w:val="0"/>
          <w:numId w:val="40"/>
        </w:numPr>
        <w:spacing w:line="240" w:lineRule="auto"/>
        <w:rPr>
          <w:rFonts w:asciiTheme="majorHAnsi" w:hAnsiTheme="majorHAnsi" w:cstheme="majorHAnsi"/>
          <w:sz w:val="24"/>
          <w:szCs w:val="24"/>
        </w:rPr>
      </w:pPr>
      <w:r w:rsidRPr="000E1A2B">
        <w:rPr>
          <w:rFonts w:asciiTheme="majorHAnsi" w:hAnsiTheme="majorHAnsi" w:cstheme="majorHAnsi"/>
          <w:sz w:val="24"/>
          <w:szCs w:val="24"/>
        </w:rPr>
        <w:t xml:space="preserve">Antworten hervorheben, die </w:t>
      </w:r>
      <w:proofErr w:type="spellStart"/>
      <w:r w:rsidRPr="000E1A2B">
        <w:rPr>
          <w:rFonts w:asciiTheme="majorHAnsi" w:hAnsiTheme="majorHAnsi" w:cstheme="majorHAnsi"/>
          <w:sz w:val="24"/>
          <w:szCs w:val="24"/>
        </w:rPr>
        <w:t>diskusssionswürdig</w:t>
      </w:r>
      <w:proofErr w:type="spellEnd"/>
      <w:r w:rsidRPr="000E1A2B">
        <w:rPr>
          <w:rFonts w:asciiTheme="majorHAnsi" w:hAnsiTheme="majorHAnsi" w:cstheme="majorHAnsi"/>
          <w:sz w:val="24"/>
          <w:szCs w:val="24"/>
        </w:rPr>
        <w:t xml:space="preserve"> sind (liefert der Chatbot korrekte </w:t>
      </w:r>
      <w:r w:rsidRPr="000E1A2B">
        <w:rPr>
          <w:rFonts w:asciiTheme="majorHAnsi" w:hAnsiTheme="majorHAnsi" w:cstheme="majorHAnsi"/>
          <w:sz w:val="24"/>
          <w:szCs w:val="24"/>
        </w:rPr>
        <w:t>Antworten? (</w:t>
      </w:r>
      <w:r w:rsidRPr="000E1A2B">
        <w:rPr>
          <w:rFonts w:asciiTheme="majorHAnsi" w:hAnsiTheme="majorHAnsi" w:cstheme="majorHAnsi"/>
          <w:sz w:val="24"/>
          <w:szCs w:val="24"/>
        </w:rPr>
        <w:t>kritisch)</w:t>
      </w:r>
    </w:p>
    <w:p w14:paraId="3517A0F1" w14:textId="398FD73F" w:rsidR="00FA6B21" w:rsidRDefault="000E1A2B" w:rsidP="000E1A2B">
      <w:pPr>
        <w:pStyle w:val="Listenabsatz"/>
        <w:numPr>
          <w:ilvl w:val="0"/>
          <w:numId w:val="40"/>
        </w:numPr>
        <w:spacing w:line="240" w:lineRule="auto"/>
        <w:rPr>
          <w:rFonts w:asciiTheme="majorHAnsi" w:hAnsiTheme="majorHAnsi" w:cstheme="majorHAnsi"/>
          <w:sz w:val="24"/>
          <w:szCs w:val="24"/>
        </w:rPr>
      </w:pPr>
      <w:r w:rsidRPr="000E1A2B">
        <w:rPr>
          <w:rFonts w:asciiTheme="majorHAnsi" w:hAnsiTheme="majorHAnsi" w:cstheme="majorHAnsi"/>
          <w:sz w:val="24"/>
          <w:szCs w:val="24"/>
        </w:rPr>
        <w:t>Den Stil der Antworten analysieren (gegenstandsbezogen</w:t>
      </w:r>
      <w:r w:rsidR="00FA6B21" w:rsidRPr="000E1A2B">
        <w:rPr>
          <w:rFonts w:asciiTheme="majorHAnsi" w:hAnsiTheme="majorHAnsi" w:cstheme="majorHAnsi"/>
          <w:sz w:val="24"/>
          <w:szCs w:val="24"/>
        </w:rPr>
        <w:t>]</w:t>
      </w:r>
    </w:p>
    <w:p w14:paraId="0F87BF85" w14:textId="77777777" w:rsidR="000E1A2B" w:rsidRPr="000E1A2B" w:rsidRDefault="000E1A2B" w:rsidP="000E1A2B">
      <w:pPr>
        <w:spacing w:line="240" w:lineRule="auto"/>
        <w:rPr>
          <w:rFonts w:asciiTheme="majorHAnsi" w:hAnsiTheme="majorHAnsi" w:cstheme="majorHAnsi"/>
          <w:sz w:val="24"/>
          <w:szCs w:val="24"/>
        </w:rPr>
      </w:pPr>
    </w:p>
    <w:p w14:paraId="46B1D69B" w14:textId="332AA59D" w:rsidR="007254BF" w:rsidRPr="007254BF" w:rsidRDefault="007254BF" w:rsidP="000F584A">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0E1A2B">
        <w:rPr>
          <w:rFonts w:asciiTheme="majorHAnsi" w:hAnsiTheme="majorHAnsi" w:cstheme="majorHAnsi"/>
          <w:b/>
          <w:bCs/>
          <w:sz w:val="24"/>
          <w:szCs w:val="24"/>
        </w:rPr>
        <w:t>64</w:t>
      </w:r>
      <w:r w:rsidRPr="007254BF">
        <w:rPr>
          <w:rFonts w:asciiTheme="majorHAnsi" w:hAnsiTheme="majorHAnsi" w:cstheme="majorHAnsi"/>
          <w:sz w:val="24"/>
          <w:szCs w:val="24"/>
        </w:rPr>
        <w:t xml:space="preserve"> [Titel: Soziale Ebene]</w:t>
      </w:r>
      <w:r w:rsidRPr="007254BF">
        <w:rPr>
          <w:rFonts w:asciiTheme="majorHAnsi" w:hAnsiTheme="majorHAnsi" w:cstheme="majorHAnsi"/>
          <w:sz w:val="24"/>
          <w:szCs w:val="24"/>
        </w:rPr>
        <w:br/>
        <w:t>[Text:</w:t>
      </w:r>
      <w:r w:rsidR="000F584A">
        <w:rPr>
          <w:rFonts w:asciiTheme="majorHAnsi" w:hAnsiTheme="majorHAnsi" w:cstheme="majorHAnsi"/>
          <w:sz w:val="24"/>
          <w:szCs w:val="24"/>
        </w:rPr>
        <w:t xml:space="preserve"> </w:t>
      </w:r>
      <w:r w:rsidRPr="007254BF">
        <w:rPr>
          <w:rFonts w:asciiTheme="majorHAnsi" w:hAnsiTheme="majorHAnsi" w:cstheme="majorHAnsi"/>
          <w:sz w:val="24"/>
          <w:szCs w:val="24"/>
        </w:rPr>
        <w:t>Aus den Beispielen davor können wir sehen, dass Chatbots durchaus unterschiedliche Fragen zum Text beantworten können. Die richtige Anschlusskommunikation mit Peers, in der Schule oder in der Familie beschränkt sich natürlich nicht auf solche Verständnisfragen, es kommen persönliche Einschätzungen und Wertungen zum Ausdruck, Texte werden in Bezug auf eigene Erfahrungswelten besprochen, auch der Umgang mit Texten wird thematisiert. Auch Chatbots können zum Teil diese Art "menschlicheren" Kommunikation nachahmen, indem sie:</w:t>
      </w:r>
    </w:p>
    <w:p w14:paraId="2F82E2A2"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Auf Deutungshypothesen reagieren und nachfragen stellen</w:t>
      </w:r>
    </w:p>
    <w:p w14:paraId="4B3D3106"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Hinweise zum Umgang mit dem Text geben</w:t>
      </w:r>
    </w:p>
    <w:p w14:paraId="058E9AA9"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Lektüreempfehlungen geben</w:t>
      </w:r>
    </w:p>
    <w:p w14:paraId="4ACFF2F3"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lastRenderedPageBreak/>
        <w:t>und vieles mehr.]</w:t>
      </w:r>
      <w:r w:rsidRPr="007254BF">
        <w:rPr>
          <w:rFonts w:asciiTheme="majorHAnsi" w:hAnsiTheme="majorHAnsi" w:cstheme="majorHAnsi"/>
          <w:sz w:val="24"/>
          <w:szCs w:val="24"/>
        </w:rPr>
        <w:br/>
        <w:t>[Bild 1: Ich verstehe den Text irgendwie nicht ganz. Ich denke, ich würde nicht vor der Tür warten, sondern einfach weggehen.</w:t>
      </w:r>
    </w:p>
    <w:p w14:paraId="26A83EE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Das ist eine interessante Perspektive. ‚Vor dem Gesetz‘ ist eine Parabel, die oft als Kritik an bürokratischen Systemen und deren Hindernissen interpretiert wird. Der Mann vom Lande wartet sein ganzes Leben darauf, Zutritt zum Gesetz zu erhalten, aber er darf nie eintreten. Der Türhüter hält ihn mit Versprechungen hin. </w:t>
      </w:r>
    </w:p>
    <w:p w14:paraId="1F81E99B"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Ein zentraler Punkt der Geschichte ist die Passivität des Mannes und seine Hoffnung, dass er irgendwann Zugang bekomme. Einige Deutungen sehen darin eine Metapher für das menschliche Streben nach Wissen, Erleuchtung oder Gerechtigkeit und die Hindernisse, die ihn daran hindern. </w:t>
      </w:r>
    </w:p>
    <w:p w14:paraId="55EB8FF0"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Deine Reaktion, einfach wegzugehen, könnte eine moderne Einstellung zur Autorität und den Hindernissen, die sie aufstellt, widerspiegeln. Was denkst du, dass Kafka damit über die menschliche Natur oder Gesellschaft sagen wollte?]</w:t>
      </w:r>
    </w:p>
    <w:p w14:paraId="48FDBF9B"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Bild 2: Was kann ich machen, damit ich den Text besser verstehe? Ich glaube, es ist mehr dran als meine Interpretation.</w:t>
      </w:r>
    </w:p>
    <w:p w14:paraId="49AC79D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Um den Text besser zu verstehen, kannst du folgende Schritte unternehmen: </w:t>
      </w:r>
    </w:p>
    <w:p w14:paraId="78CB39D1"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1. Mehrmals lesen: Jeder Durchgang kann dir neue Einsichten bescheren. </w:t>
      </w:r>
    </w:p>
    <w:p w14:paraId="27760BC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2. Sekundärliteratur nutzen: </w:t>
      </w:r>
      <w:proofErr w:type="spellStart"/>
      <w:r w:rsidRPr="007254BF">
        <w:rPr>
          <w:rFonts w:asciiTheme="majorHAnsi" w:hAnsiTheme="majorHAnsi" w:cstheme="majorHAnsi"/>
          <w:sz w:val="24"/>
          <w:szCs w:val="24"/>
        </w:rPr>
        <w:t>Lies</w:t>
      </w:r>
      <w:proofErr w:type="spellEnd"/>
      <w:r w:rsidRPr="007254BF">
        <w:rPr>
          <w:rFonts w:asciiTheme="majorHAnsi" w:hAnsiTheme="majorHAnsi" w:cstheme="majorHAnsi"/>
          <w:sz w:val="24"/>
          <w:szCs w:val="24"/>
        </w:rPr>
        <w:t xml:space="preserve"> Interpretationen und Analysen des Textes. Schaue nach wissenschaftlichen Artikeln oder Büchern zu Kafka. </w:t>
      </w:r>
    </w:p>
    <w:p w14:paraId="76AE86B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3. Diskussionen führen: Sprich mit anderen über den Text, um verschiedene Perspektiven zu hören. </w:t>
      </w:r>
    </w:p>
    <w:p w14:paraId="207307E1"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4. Kontext recherchieren.</w:t>
      </w:r>
    </w:p>
    <w:p w14:paraId="7801FDB4"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Bild 3: Ich würde gerne mehr ähnliche Texte lesen. Hast du Empfehlungen für mich?</w:t>
      </w:r>
    </w:p>
    <w:p w14:paraId="7F6EE0B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1. Franz Kafka: Die Verwandlung. Das Urteil. Der Prozess. </w:t>
      </w:r>
    </w:p>
    <w:p w14:paraId="5BAFD646"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2. Albert Camus: Der Fremde. Die Pest. </w:t>
      </w:r>
    </w:p>
    <w:p w14:paraId="5C769C21" w14:textId="57749CBA" w:rsidR="00C93C89" w:rsidRPr="007254BF" w:rsidRDefault="007254BF" w:rsidP="00623AA4">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3. Jorge Luis Borges: Die Bibliothek von Babel. Das Haus von </w:t>
      </w:r>
      <w:proofErr w:type="spellStart"/>
      <w:r w:rsidRPr="007254BF">
        <w:rPr>
          <w:rFonts w:asciiTheme="majorHAnsi" w:hAnsiTheme="majorHAnsi" w:cstheme="majorHAnsi"/>
          <w:sz w:val="24"/>
          <w:szCs w:val="24"/>
        </w:rPr>
        <w:t>Asterion</w:t>
      </w:r>
      <w:proofErr w:type="spellEnd"/>
      <w:r w:rsidRPr="007254BF">
        <w:rPr>
          <w:rFonts w:asciiTheme="majorHAnsi" w:hAnsiTheme="majorHAnsi" w:cstheme="majorHAnsi"/>
          <w:sz w:val="24"/>
          <w:szCs w:val="24"/>
        </w:rPr>
        <w:t>.</w:t>
      </w:r>
      <w:r w:rsidR="00623AA4">
        <w:rPr>
          <w:rFonts w:asciiTheme="majorHAnsi" w:hAnsiTheme="majorHAnsi" w:cstheme="majorHAnsi"/>
          <w:sz w:val="24"/>
          <w:szCs w:val="24"/>
        </w:rPr>
        <w:t>]</w:t>
      </w:r>
    </w:p>
    <w:p w14:paraId="7A1D773F" w14:textId="77777777" w:rsidR="00623AA4" w:rsidRDefault="00623AA4" w:rsidP="007254BF">
      <w:pPr>
        <w:spacing w:line="240" w:lineRule="auto"/>
        <w:rPr>
          <w:rFonts w:asciiTheme="majorHAnsi" w:hAnsiTheme="majorHAnsi" w:cstheme="majorHAnsi"/>
          <w:b/>
          <w:bCs/>
          <w:sz w:val="24"/>
          <w:szCs w:val="24"/>
        </w:rPr>
      </w:pPr>
    </w:p>
    <w:p w14:paraId="61C24726" w14:textId="05AA8A21"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623AA4">
        <w:rPr>
          <w:rFonts w:asciiTheme="majorHAnsi" w:hAnsiTheme="majorHAnsi" w:cstheme="majorHAnsi"/>
          <w:b/>
          <w:bCs/>
          <w:sz w:val="24"/>
          <w:szCs w:val="24"/>
        </w:rPr>
        <w:t>65</w:t>
      </w:r>
      <w:r w:rsidRPr="007254BF">
        <w:rPr>
          <w:rFonts w:asciiTheme="majorHAnsi" w:hAnsiTheme="majorHAnsi" w:cstheme="majorHAnsi"/>
          <w:sz w:val="24"/>
          <w:szCs w:val="24"/>
        </w:rPr>
        <w:t xml:space="preserve"> [Titel: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von Lernenden]</w:t>
      </w:r>
      <w:r w:rsidRPr="007254BF">
        <w:rPr>
          <w:rFonts w:asciiTheme="majorHAnsi" w:hAnsiTheme="majorHAnsi" w:cstheme="majorHAnsi"/>
          <w:sz w:val="24"/>
          <w:szCs w:val="24"/>
        </w:rPr>
        <w:br/>
        <w:t xml:space="preserve">[Text: Studien zeigen, dass </w:t>
      </w:r>
      <w:r w:rsidR="00184452">
        <w:rPr>
          <w:rFonts w:asciiTheme="majorHAnsi" w:hAnsiTheme="majorHAnsi" w:cstheme="majorHAnsi"/>
          <w:sz w:val="24"/>
          <w:szCs w:val="24"/>
        </w:rPr>
        <w:t>Lernende</w:t>
      </w:r>
      <w:r w:rsidRPr="007254BF">
        <w:rPr>
          <w:rFonts w:asciiTheme="majorHAnsi" w:hAnsiTheme="majorHAnsi" w:cstheme="majorHAnsi"/>
          <w:sz w:val="24"/>
          <w:szCs w:val="24"/>
        </w:rPr>
        <w:t xml:space="preserve"> bereits Chatbots für schulbezogene Aufgaben nutzen. Dabei sind die notwendigen Kompetenzen, um die Nutzung der Technologie für Lernprozesse gewinnbringend zu gestalten, nicht immer in passenden Maßen aus</w:t>
      </w:r>
      <w:r w:rsidRPr="007254BF">
        <w:rPr>
          <w:rFonts w:asciiTheme="majorHAnsi" w:hAnsiTheme="majorHAnsi" w:cstheme="majorHAnsi"/>
          <w:sz w:val="24"/>
          <w:szCs w:val="24"/>
        </w:rPr>
        <w:lastRenderedPageBreak/>
        <w:t>gebildet. Es bedarf deswegen didaktische Einführung und Begleitung, um eine souveräne Verwendung von Chatbots in Lernkontexten zu gewährleisten. Folgende Kompetenzen sind für den kompetenten Umgang mit Chatbots in Lernkontexten wichtig:</w:t>
      </w:r>
    </w:p>
    <w:p w14:paraId="753076DC"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 Kritische Dimension:</w:t>
      </w:r>
    </w:p>
    <w:p w14:paraId="5F4CD200"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Die Grenzen der Technologie kennen</w:t>
      </w:r>
    </w:p>
    <w:p w14:paraId="21214269"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Die Passung der Antworten für eigene Zwecke hinterfragen</w:t>
      </w:r>
    </w:p>
    <w:p w14:paraId="13FD8C04"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Strategien zur Überprüfung der Antworten anwenden können</w:t>
      </w:r>
    </w:p>
    <w:p w14:paraId="00F12F14" w14:textId="77777777" w:rsidR="007254BF" w:rsidRPr="007254BF" w:rsidRDefault="007254BF" w:rsidP="007254BF">
      <w:pPr>
        <w:spacing w:line="240" w:lineRule="auto"/>
        <w:rPr>
          <w:rFonts w:asciiTheme="majorHAnsi" w:hAnsiTheme="majorHAnsi" w:cstheme="majorHAnsi"/>
          <w:sz w:val="24"/>
          <w:szCs w:val="24"/>
        </w:rPr>
      </w:pPr>
    </w:p>
    <w:p w14:paraId="3FA7B98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Gegenstandsbezogene Dimension:</w:t>
      </w:r>
    </w:p>
    <w:p w14:paraId="208550C7"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Besonderheit der KI-Kommunikation beschreiben können</w:t>
      </w:r>
    </w:p>
    <w:p w14:paraId="3578B457" w14:textId="77777777" w:rsidR="007254BF" w:rsidRPr="007254BF" w:rsidRDefault="007254BF" w:rsidP="007254BF">
      <w:pPr>
        <w:spacing w:line="240" w:lineRule="auto"/>
        <w:rPr>
          <w:rFonts w:asciiTheme="majorHAnsi" w:hAnsiTheme="majorHAnsi" w:cstheme="majorHAnsi"/>
          <w:sz w:val="24"/>
          <w:szCs w:val="24"/>
        </w:rPr>
      </w:pPr>
    </w:p>
    <w:p w14:paraId="72AB4378"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Funktionale Dimension:</w:t>
      </w:r>
    </w:p>
    <w:p w14:paraId="2F4858F1"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Chatbots kennen und bedienen können</w:t>
      </w:r>
    </w:p>
    <w:p w14:paraId="0588E341" w14:textId="77777777"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 Die Funktionalität beschreiben können]</w:t>
      </w:r>
      <w:r w:rsidRPr="007254BF">
        <w:rPr>
          <w:rFonts w:asciiTheme="majorHAnsi" w:hAnsiTheme="majorHAnsi" w:cstheme="majorHAnsi"/>
          <w:sz w:val="24"/>
          <w:szCs w:val="24"/>
        </w:rPr>
        <w:br/>
      </w:r>
    </w:p>
    <w:p w14:paraId="6F82F5F3" w14:textId="6D79FB9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A04B9E">
        <w:rPr>
          <w:rFonts w:asciiTheme="majorHAnsi" w:hAnsiTheme="majorHAnsi" w:cstheme="majorHAnsi"/>
          <w:b/>
          <w:bCs/>
          <w:sz w:val="24"/>
          <w:szCs w:val="24"/>
        </w:rPr>
        <w:t>66</w:t>
      </w:r>
      <w:r w:rsidRPr="007254BF">
        <w:rPr>
          <w:rFonts w:asciiTheme="majorHAnsi" w:hAnsiTheme="majorHAnsi" w:cstheme="majorHAnsi"/>
          <w:sz w:val="24"/>
          <w:szCs w:val="24"/>
        </w:rPr>
        <w:t xml:space="preserve"> [Titel: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xml:space="preserve"> von Lernenden: Aufgabe]</w:t>
      </w:r>
      <w:r w:rsidRPr="007254BF">
        <w:rPr>
          <w:rFonts w:asciiTheme="majorHAnsi" w:hAnsiTheme="majorHAnsi" w:cstheme="majorHAnsi"/>
          <w:sz w:val="24"/>
          <w:szCs w:val="24"/>
        </w:rPr>
        <w:br/>
        <w:t>[Text: Was ist Ihre Einschätzung: welche Kompetenzen besitzen Ihre Schülerinnen und Schüler bereits? An welchen Stellen gibt es noch Handlungsbedarf? Wählen Sie eine oder mehrere Kompetenzen und überlegen Sie, wie Sie diese in Ihrem Unterricht vermitteln können. Halten Sie Ihre Ideen in diesem kollaborativen Forum (https://lms./mod/forum/discuss.php?d=36#p44) fest. Alternativ können Sie gerne einen Vorschlag, den Ihre Kolleginnen und Kollegen hinterlassen haben, kommentieren.]</w:t>
      </w:r>
    </w:p>
    <w:p w14:paraId="61896603" w14:textId="77777777" w:rsidR="00582041" w:rsidRDefault="00582041" w:rsidP="007254BF">
      <w:pPr>
        <w:spacing w:line="240" w:lineRule="auto"/>
        <w:rPr>
          <w:rFonts w:asciiTheme="majorHAnsi" w:hAnsiTheme="majorHAnsi" w:cstheme="majorHAnsi"/>
          <w:sz w:val="24"/>
          <w:szCs w:val="24"/>
        </w:rPr>
      </w:pPr>
    </w:p>
    <w:p w14:paraId="1DE13F74" w14:textId="6647EFC6" w:rsidR="00317662" w:rsidRDefault="00317662" w:rsidP="007254BF">
      <w:pPr>
        <w:spacing w:line="240" w:lineRule="auto"/>
        <w:rPr>
          <w:rFonts w:asciiTheme="majorHAnsi" w:hAnsiTheme="majorHAnsi" w:cstheme="majorHAnsi"/>
          <w:sz w:val="24"/>
          <w:szCs w:val="24"/>
        </w:rPr>
      </w:pPr>
      <w:r w:rsidRPr="00317662">
        <w:rPr>
          <w:rFonts w:asciiTheme="majorHAnsi" w:hAnsiTheme="majorHAnsi" w:cstheme="majorHAnsi"/>
          <w:b/>
          <w:bCs/>
          <w:sz w:val="24"/>
          <w:szCs w:val="24"/>
        </w:rPr>
        <w:t>Folie 67</w:t>
      </w:r>
      <w:r>
        <w:rPr>
          <w:rFonts w:asciiTheme="majorHAnsi" w:hAnsiTheme="majorHAnsi" w:cstheme="majorHAnsi"/>
          <w:sz w:val="24"/>
          <w:szCs w:val="24"/>
        </w:rPr>
        <w:t xml:space="preserve"> [Titel: Navigation]</w:t>
      </w:r>
    </w:p>
    <w:p w14:paraId="56907E3B" w14:textId="77777777" w:rsidR="00242927" w:rsidRDefault="00242927" w:rsidP="00242927">
      <w:pPr>
        <w:spacing w:line="240" w:lineRule="auto"/>
        <w:rPr>
          <w:rFonts w:asciiTheme="majorHAnsi" w:hAnsiTheme="majorHAnsi" w:cstheme="majorHAnsi"/>
          <w:sz w:val="24"/>
          <w:szCs w:val="24"/>
        </w:rPr>
      </w:pPr>
      <w:r>
        <w:rPr>
          <w:rFonts w:asciiTheme="majorHAnsi" w:hAnsiTheme="majorHAnsi" w:cstheme="majorHAnsi"/>
          <w:sz w:val="24"/>
          <w:szCs w:val="24"/>
        </w:rPr>
        <w:t xml:space="preserve">[Text: </w:t>
      </w:r>
    </w:p>
    <w:p w14:paraId="609D1136" w14:textId="77777777" w:rsidR="00242927" w:rsidRDefault="00242927" w:rsidP="00242927">
      <w:pPr>
        <w:pStyle w:val="Listenabsatz"/>
        <w:numPr>
          <w:ilvl w:val="0"/>
          <w:numId w:val="41"/>
        </w:numPr>
        <w:spacing w:line="240" w:lineRule="auto"/>
        <w:rPr>
          <w:rFonts w:asciiTheme="majorHAnsi" w:hAnsiTheme="majorHAnsi" w:cstheme="majorHAnsi"/>
          <w:sz w:val="24"/>
          <w:szCs w:val="24"/>
        </w:rPr>
      </w:pPr>
      <w:r w:rsidRPr="00242927">
        <w:rPr>
          <w:rFonts w:asciiTheme="majorHAnsi" w:hAnsiTheme="majorHAnsi" w:cstheme="majorHAnsi"/>
          <w:sz w:val="24"/>
          <w:szCs w:val="24"/>
        </w:rPr>
        <w:t>Klicken Sie hier, um das Beispiel „</w:t>
      </w:r>
      <w:proofErr w:type="spellStart"/>
      <w:r w:rsidRPr="00242927">
        <w:rPr>
          <w:rFonts w:asciiTheme="majorHAnsi" w:hAnsiTheme="majorHAnsi" w:cstheme="majorHAnsi"/>
          <w:sz w:val="24"/>
          <w:szCs w:val="24"/>
        </w:rPr>
        <w:t>Stop</w:t>
      </w:r>
      <w:proofErr w:type="spellEnd"/>
      <w:r w:rsidRPr="00242927">
        <w:rPr>
          <w:rFonts w:asciiTheme="majorHAnsi" w:hAnsiTheme="majorHAnsi" w:cstheme="majorHAnsi"/>
          <w:sz w:val="24"/>
          <w:szCs w:val="24"/>
        </w:rPr>
        <w:t>-Motion“ für den Deutschunterricht in der Grundschule anzuschauen.</w:t>
      </w:r>
    </w:p>
    <w:p w14:paraId="7045DEA3" w14:textId="77777777" w:rsidR="00D015CC" w:rsidRDefault="00D015CC" w:rsidP="00D015CC">
      <w:pPr>
        <w:pStyle w:val="Listenabsatz"/>
        <w:numPr>
          <w:ilvl w:val="0"/>
          <w:numId w:val="41"/>
        </w:numPr>
        <w:spacing w:line="240" w:lineRule="auto"/>
        <w:rPr>
          <w:rFonts w:asciiTheme="majorHAnsi" w:hAnsiTheme="majorHAnsi" w:cstheme="majorHAnsi"/>
          <w:sz w:val="24"/>
          <w:szCs w:val="24"/>
        </w:rPr>
      </w:pPr>
      <w:r w:rsidRPr="00D015CC">
        <w:rPr>
          <w:rFonts w:asciiTheme="majorHAnsi" w:hAnsiTheme="majorHAnsi" w:cstheme="majorHAnsi"/>
          <w:sz w:val="24"/>
          <w:szCs w:val="24"/>
        </w:rPr>
        <w:t>Klicken Sie hier, um das Beispiel „</w:t>
      </w:r>
      <w:proofErr w:type="spellStart"/>
      <w:r w:rsidRPr="00D015CC">
        <w:rPr>
          <w:rFonts w:asciiTheme="majorHAnsi" w:hAnsiTheme="majorHAnsi" w:cstheme="majorHAnsi"/>
          <w:sz w:val="24"/>
          <w:szCs w:val="24"/>
        </w:rPr>
        <w:t>Twitterature</w:t>
      </w:r>
      <w:proofErr w:type="spellEnd"/>
      <w:r w:rsidRPr="00D015CC">
        <w:rPr>
          <w:rFonts w:asciiTheme="majorHAnsi" w:hAnsiTheme="majorHAnsi" w:cstheme="majorHAnsi"/>
          <w:sz w:val="24"/>
          <w:szCs w:val="24"/>
        </w:rPr>
        <w:t>“ für den Englischunterricht in der Sekundarstufe anzuschauen.</w:t>
      </w:r>
    </w:p>
    <w:p w14:paraId="09FC8D8B" w14:textId="20706C16" w:rsidR="00317662" w:rsidRDefault="00D015CC" w:rsidP="00D015CC">
      <w:pPr>
        <w:pStyle w:val="Listenabsatz"/>
        <w:numPr>
          <w:ilvl w:val="0"/>
          <w:numId w:val="41"/>
        </w:numPr>
        <w:spacing w:line="240" w:lineRule="auto"/>
        <w:rPr>
          <w:rFonts w:asciiTheme="majorHAnsi" w:hAnsiTheme="majorHAnsi" w:cstheme="majorHAnsi"/>
          <w:sz w:val="24"/>
          <w:szCs w:val="24"/>
        </w:rPr>
      </w:pPr>
      <w:r w:rsidRPr="00D015CC">
        <w:rPr>
          <w:rFonts w:asciiTheme="majorHAnsi" w:hAnsiTheme="majorHAnsi" w:cstheme="majorHAnsi"/>
          <w:sz w:val="24"/>
          <w:szCs w:val="24"/>
        </w:rPr>
        <w:t>Klicken Sie hier, um zum Abschluss von Grundlagenmodul zu gelangen.</w:t>
      </w:r>
      <w:r w:rsidR="00242927" w:rsidRPr="00242927">
        <w:rPr>
          <w:rFonts w:asciiTheme="majorHAnsi" w:hAnsiTheme="majorHAnsi" w:cstheme="majorHAnsi"/>
          <w:sz w:val="24"/>
          <w:szCs w:val="24"/>
        </w:rPr>
        <w:t>]</w:t>
      </w:r>
    </w:p>
    <w:p w14:paraId="3D911E96" w14:textId="77777777" w:rsidR="00D015CC" w:rsidRPr="00242927" w:rsidRDefault="00D015CC" w:rsidP="00D015CC">
      <w:pPr>
        <w:pStyle w:val="Listenabsatz"/>
        <w:spacing w:line="240" w:lineRule="auto"/>
        <w:rPr>
          <w:rFonts w:asciiTheme="majorHAnsi" w:hAnsiTheme="majorHAnsi" w:cstheme="majorHAnsi"/>
          <w:sz w:val="24"/>
          <w:szCs w:val="24"/>
        </w:rPr>
      </w:pPr>
    </w:p>
    <w:p w14:paraId="0E22541B" w14:textId="0CDA96AD" w:rsidR="007254BF" w:rsidRPr="007254BF" w:rsidRDefault="007254BF" w:rsidP="007254BF">
      <w:pPr>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F93AE7">
        <w:rPr>
          <w:rFonts w:asciiTheme="majorHAnsi" w:hAnsiTheme="majorHAnsi" w:cstheme="majorHAnsi"/>
          <w:b/>
          <w:bCs/>
          <w:sz w:val="24"/>
          <w:szCs w:val="24"/>
        </w:rPr>
        <w:t>68</w:t>
      </w:r>
      <w:r w:rsidRPr="007254BF">
        <w:rPr>
          <w:rFonts w:asciiTheme="majorHAnsi" w:hAnsiTheme="majorHAnsi" w:cstheme="majorHAnsi"/>
          <w:sz w:val="24"/>
          <w:szCs w:val="24"/>
        </w:rPr>
        <w:t xml:space="preserve"> [Titel: Reflexion]</w:t>
      </w:r>
      <w:r w:rsidRPr="007254BF">
        <w:rPr>
          <w:rFonts w:asciiTheme="majorHAnsi" w:hAnsiTheme="majorHAnsi" w:cstheme="majorHAnsi"/>
          <w:sz w:val="24"/>
          <w:szCs w:val="24"/>
        </w:rPr>
        <w:br/>
        <w:t xml:space="preserve">[Text: Sie haben jetzt praktische Beispiele und theoretische Grundlagen zur digitalen </w:t>
      </w:r>
      <w:r w:rsidRPr="007254BF">
        <w:rPr>
          <w:rFonts w:asciiTheme="majorHAnsi" w:hAnsiTheme="majorHAnsi" w:cstheme="majorHAnsi"/>
          <w:sz w:val="24"/>
          <w:szCs w:val="24"/>
        </w:rPr>
        <w:lastRenderedPageBreak/>
        <w:t xml:space="preserve">Text- und Kommunikationssouveränität erarbeitet. Überlegen Sie:] </w:t>
      </w:r>
      <w:r w:rsidRPr="007254BF">
        <w:rPr>
          <w:rFonts w:asciiTheme="majorHAnsi" w:hAnsiTheme="majorHAnsi" w:cstheme="majorHAnsi"/>
          <w:sz w:val="24"/>
          <w:szCs w:val="24"/>
        </w:rPr>
        <w:br/>
        <w:t>[Aufgabe 1: Wie planen Sie, diese Inhalte konkret in Ihren Deutsch- oder Englischunterricht zu integrieren? Geben Sie mindestens zwei konkrete Anwendungsbeispiele.</w:t>
      </w:r>
    </w:p>
    <w:p w14:paraId="560147C7"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Aufgabe 2: Inwiefern hat dieses Modul Ihre eigene digitale Text- und Kommunikationssouveränität (</w:t>
      </w:r>
      <w:proofErr w:type="spellStart"/>
      <w:r w:rsidRPr="007254BF">
        <w:rPr>
          <w:rFonts w:asciiTheme="majorHAnsi" w:hAnsiTheme="majorHAnsi" w:cstheme="majorHAnsi"/>
          <w:sz w:val="24"/>
          <w:szCs w:val="24"/>
        </w:rPr>
        <w:t>DiTeKoS</w:t>
      </w:r>
      <w:proofErr w:type="spellEnd"/>
      <w:r w:rsidRPr="007254BF">
        <w:rPr>
          <w:rFonts w:asciiTheme="majorHAnsi" w:hAnsiTheme="majorHAnsi" w:cstheme="majorHAnsi"/>
          <w:sz w:val="24"/>
          <w:szCs w:val="24"/>
        </w:rPr>
        <w:t>) als Lehrkraft gestärkt? In welchen Bereichen fühlen Sie sich sicher, und in welchen Bereichen sehen Sie weiteren Entwicklungsbedarf?]</w:t>
      </w:r>
    </w:p>
    <w:p w14:paraId="3DF27638" w14:textId="77777777" w:rsidR="00D27B68" w:rsidRPr="007254BF" w:rsidRDefault="00D27B68" w:rsidP="007254BF">
      <w:pPr>
        <w:spacing w:line="240" w:lineRule="auto"/>
        <w:rPr>
          <w:rFonts w:asciiTheme="majorHAnsi" w:hAnsiTheme="majorHAnsi" w:cstheme="majorHAnsi"/>
          <w:sz w:val="24"/>
          <w:szCs w:val="24"/>
        </w:rPr>
      </w:pPr>
    </w:p>
    <w:p w14:paraId="0A2B916F" w14:textId="539DDFB0"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 xml:space="preserve">Folie </w:t>
      </w:r>
      <w:r w:rsidR="00D27B68">
        <w:rPr>
          <w:rFonts w:asciiTheme="majorHAnsi" w:hAnsiTheme="majorHAnsi" w:cstheme="majorHAnsi"/>
          <w:b/>
          <w:bCs/>
          <w:sz w:val="24"/>
          <w:szCs w:val="24"/>
        </w:rPr>
        <w:t>69</w:t>
      </w:r>
      <w:r w:rsidRPr="007254BF">
        <w:rPr>
          <w:rFonts w:asciiTheme="majorHAnsi" w:hAnsiTheme="majorHAnsi" w:cstheme="majorHAnsi"/>
          <w:sz w:val="24"/>
          <w:szCs w:val="24"/>
        </w:rPr>
        <w:t xml:space="preserve"> [Titel: Vertiefungsmodule]</w:t>
      </w:r>
      <w:r w:rsidRPr="007254BF">
        <w:rPr>
          <w:rFonts w:asciiTheme="majorHAnsi" w:hAnsiTheme="majorHAnsi" w:cstheme="majorHAnsi"/>
          <w:sz w:val="24"/>
          <w:szCs w:val="24"/>
        </w:rPr>
        <w:br/>
        <w:t>[Text: Neben dem Grundlagenmodul bietet dieses digitale Lehrangebot weitere vertiefende Module an, die speziell auf die unterschiedlichen Bedürfnisse der Lehrkräfte zugeschnitten sind. So gibt es zwei Module die sich gezielt an Lehrkräfte der Grundschule richten, sowie zwei weitere Module für Lehrkräfte der Sekundarstufe. Darüber hinaus widmen sich zwei zusätzliche Module dem fach- und klassenstufenübergreifenden Thema Inklusion, um eine umfassende Unterstützung für inklusive Bildung im Schulalltag zu gewährleisten.</w:t>
      </w:r>
    </w:p>
    <w:p w14:paraId="447717A1" w14:textId="77777777" w:rsid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sz w:val="24"/>
          <w:szCs w:val="24"/>
        </w:rPr>
        <w:t>Auf den nächsten Folien erhalten Sie einen Überblick über die einzelnen Module und die jeweiligen thematischen Schwerpunkte, die darin behandelt werden.]</w:t>
      </w:r>
    </w:p>
    <w:p w14:paraId="0A571EE5" w14:textId="77777777" w:rsidR="00B36755" w:rsidRPr="007254BF" w:rsidRDefault="00B36755" w:rsidP="007254BF">
      <w:pPr>
        <w:spacing w:line="240" w:lineRule="auto"/>
        <w:rPr>
          <w:rFonts w:asciiTheme="majorHAnsi" w:hAnsiTheme="majorHAnsi" w:cstheme="majorHAnsi"/>
          <w:sz w:val="24"/>
          <w:szCs w:val="24"/>
        </w:rPr>
      </w:pPr>
    </w:p>
    <w:p w14:paraId="27D26032" w14:textId="5CA4F52B"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7</w:t>
      </w:r>
      <w:r w:rsidR="00B36755">
        <w:rPr>
          <w:rFonts w:asciiTheme="majorHAnsi" w:hAnsiTheme="majorHAnsi" w:cstheme="majorHAnsi"/>
          <w:b/>
          <w:bCs/>
          <w:sz w:val="24"/>
          <w:szCs w:val="24"/>
        </w:rPr>
        <w:t>0</w:t>
      </w:r>
      <w:r w:rsidRPr="007254BF">
        <w:rPr>
          <w:rFonts w:asciiTheme="majorHAnsi" w:hAnsiTheme="majorHAnsi" w:cstheme="majorHAnsi"/>
          <w:sz w:val="24"/>
          <w:szCs w:val="24"/>
        </w:rPr>
        <w:t xml:space="preserve"> [Titel: Vertiefungsmodule: Grundschule]</w:t>
      </w:r>
      <w:r w:rsidRPr="007254BF">
        <w:rPr>
          <w:rFonts w:asciiTheme="majorHAnsi" w:hAnsiTheme="majorHAnsi" w:cstheme="majorHAnsi"/>
          <w:sz w:val="24"/>
          <w:szCs w:val="24"/>
        </w:rPr>
        <w:br/>
        <w:t xml:space="preserve">[Text: Kultur der Digitalität verstehen und unterrichten </w:t>
      </w:r>
    </w:p>
    <w:p w14:paraId="35D68E5A" w14:textId="77777777" w:rsidR="00C3104C" w:rsidRDefault="00C3104C" w:rsidP="00C3104C">
      <w:pPr>
        <w:spacing w:line="240" w:lineRule="auto"/>
        <w:rPr>
          <w:rFonts w:asciiTheme="majorHAnsi" w:hAnsiTheme="majorHAnsi" w:cstheme="majorHAnsi"/>
          <w:sz w:val="24"/>
          <w:szCs w:val="24"/>
        </w:rPr>
      </w:pPr>
      <w:r w:rsidRPr="00C3104C">
        <w:rPr>
          <w:rFonts w:asciiTheme="majorHAnsi" w:hAnsiTheme="majorHAnsi" w:cstheme="majorHAnsi"/>
          <w:sz w:val="24"/>
          <w:szCs w:val="24"/>
        </w:rPr>
        <w:t xml:space="preserve">Das Fachmodul „Kultur der Digitalität verstehen und im Fach Deutsch unterrichten“ behandelt wesentliche Aspekte von Kommunikation und Bildung im digitalen Zeitalter. Im Fokus stehen die von Felix Stalder (2016) beschriebenen Merkmale der Kultur der Digitalität: </w:t>
      </w:r>
      <w:proofErr w:type="spellStart"/>
      <w:r w:rsidRPr="00C3104C">
        <w:rPr>
          <w:rFonts w:asciiTheme="majorHAnsi" w:hAnsiTheme="majorHAnsi" w:cstheme="majorHAnsi"/>
          <w:i/>
          <w:iCs/>
          <w:sz w:val="24"/>
          <w:szCs w:val="24"/>
        </w:rPr>
        <w:t>Referentialität</w:t>
      </w:r>
      <w:proofErr w:type="spellEnd"/>
      <w:r w:rsidRPr="00C3104C">
        <w:rPr>
          <w:rFonts w:asciiTheme="majorHAnsi" w:hAnsiTheme="majorHAnsi" w:cstheme="majorHAnsi"/>
          <w:sz w:val="24"/>
          <w:szCs w:val="24"/>
        </w:rPr>
        <w:t xml:space="preserve">, </w:t>
      </w:r>
      <w:r w:rsidRPr="00C3104C">
        <w:rPr>
          <w:rFonts w:asciiTheme="majorHAnsi" w:hAnsiTheme="majorHAnsi" w:cstheme="majorHAnsi"/>
          <w:i/>
          <w:iCs/>
          <w:sz w:val="24"/>
          <w:szCs w:val="24"/>
        </w:rPr>
        <w:t>Gemeinschaftlichkeit</w:t>
      </w:r>
      <w:r w:rsidRPr="00C3104C">
        <w:rPr>
          <w:rFonts w:asciiTheme="majorHAnsi" w:hAnsiTheme="majorHAnsi" w:cstheme="majorHAnsi"/>
          <w:sz w:val="24"/>
          <w:szCs w:val="24"/>
        </w:rPr>
        <w:t xml:space="preserve"> und </w:t>
      </w:r>
      <w:proofErr w:type="spellStart"/>
      <w:r w:rsidRPr="00C3104C">
        <w:rPr>
          <w:rFonts w:asciiTheme="majorHAnsi" w:hAnsiTheme="majorHAnsi" w:cstheme="majorHAnsi"/>
          <w:i/>
          <w:iCs/>
          <w:sz w:val="24"/>
          <w:szCs w:val="24"/>
        </w:rPr>
        <w:t>Algorithmizität</w:t>
      </w:r>
      <w:proofErr w:type="spellEnd"/>
      <w:r w:rsidRPr="00C3104C">
        <w:rPr>
          <w:rFonts w:asciiTheme="majorHAnsi" w:hAnsiTheme="majorHAnsi" w:cstheme="majorHAnsi"/>
          <w:sz w:val="24"/>
          <w:szCs w:val="24"/>
        </w:rPr>
        <w:t>. Die Teilnehmenden reflektieren die allgemeine Bedeutung dieser Merkmale sowie ihre Bedeutung für den Deutschunterricht. Darüber hinaus setzen sie sich mit den durch digitale Technologien bedingten Veränderungen in Bezug auf Textproduktion und -rezeption auseinander.</w:t>
      </w:r>
      <w:r w:rsidRPr="00C3104C">
        <w:rPr>
          <w:rFonts w:asciiTheme="majorHAnsi" w:hAnsiTheme="majorHAnsi" w:cstheme="majorHAnsi"/>
          <w:sz w:val="24"/>
          <w:szCs w:val="24"/>
        </w:rPr>
        <w:t xml:space="preserve"> </w:t>
      </w:r>
    </w:p>
    <w:p w14:paraId="268689FA" w14:textId="031FE220" w:rsidR="007254BF" w:rsidRPr="007254BF" w:rsidRDefault="007254BF" w:rsidP="00C3104C">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Digital </w:t>
      </w:r>
      <w:proofErr w:type="spellStart"/>
      <w:r w:rsidRPr="007254BF">
        <w:rPr>
          <w:rFonts w:asciiTheme="majorHAnsi" w:hAnsiTheme="majorHAnsi" w:cstheme="majorHAnsi"/>
          <w:sz w:val="24"/>
          <w:szCs w:val="24"/>
        </w:rPr>
        <w:t>Literacy</w:t>
      </w:r>
      <w:proofErr w:type="spellEnd"/>
      <w:r w:rsidRPr="007254BF">
        <w:rPr>
          <w:rFonts w:asciiTheme="majorHAnsi" w:hAnsiTheme="majorHAnsi" w:cstheme="majorHAnsi"/>
          <w:sz w:val="24"/>
          <w:szCs w:val="24"/>
        </w:rPr>
        <w:t xml:space="preserve"> im Englischunterricht der Grundschule </w:t>
      </w:r>
    </w:p>
    <w:p w14:paraId="1267F3A5" w14:textId="7A9D3F53" w:rsidR="007254BF" w:rsidRDefault="002155EF" w:rsidP="002155EF">
      <w:pPr>
        <w:spacing w:line="240" w:lineRule="auto"/>
        <w:rPr>
          <w:rFonts w:asciiTheme="majorHAnsi" w:hAnsiTheme="majorHAnsi" w:cstheme="majorHAnsi"/>
          <w:sz w:val="24"/>
          <w:szCs w:val="24"/>
        </w:rPr>
      </w:pPr>
      <w:r w:rsidRPr="002155EF">
        <w:rPr>
          <w:rFonts w:asciiTheme="majorHAnsi" w:hAnsiTheme="majorHAnsi" w:cstheme="majorHAnsi"/>
          <w:sz w:val="24"/>
          <w:szCs w:val="24"/>
        </w:rPr>
        <w:t>Das Modul bietet Grundschullehrkräften einen umfassenden Überblick über die Potenziale digitaler Tools im Fremdsprachenunterricht. Die Teilnehmenden lernen, wie sie diese Tools in konkrete Lehr-Lern-Szenarien einbinden und an die curricularen Vorgaben anpassen können. Zusätzlich erhalten die Teilnehmenden praxisnahe Me</w:t>
      </w:r>
      <w:r w:rsidRPr="002155EF">
        <w:rPr>
          <w:rFonts w:asciiTheme="majorHAnsi" w:hAnsiTheme="majorHAnsi" w:cstheme="majorHAnsi"/>
          <w:sz w:val="24"/>
          <w:szCs w:val="24"/>
        </w:rPr>
        <w:lastRenderedPageBreak/>
        <w:t xml:space="preserve">thoden und Sozialformen an die Hand, um Unterrichtseinheiten interaktiv und multimedial zu gestalten, etwa durch digitale Erzählformate, Hörspielproduktion oder </w:t>
      </w:r>
      <w:proofErr w:type="spellStart"/>
      <w:r w:rsidRPr="002155EF">
        <w:rPr>
          <w:rFonts w:asciiTheme="majorHAnsi" w:hAnsiTheme="majorHAnsi" w:cstheme="majorHAnsi"/>
          <w:sz w:val="24"/>
          <w:szCs w:val="24"/>
        </w:rPr>
        <w:t>Social</w:t>
      </w:r>
      <w:proofErr w:type="spellEnd"/>
      <w:r w:rsidRPr="002155EF">
        <w:rPr>
          <w:rFonts w:asciiTheme="majorHAnsi" w:hAnsiTheme="majorHAnsi" w:cstheme="majorHAnsi"/>
          <w:sz w:val="24"/>
          <w:szCs w:val="24"/>
        </w:rPr>
        <w:t>-Media-Simulationen.</w:t>
      </w:r>
      <w:r w:rsidR="007254BF" w:rsidRPr="007254BF">
        <w:rPr>
          <w:rFonts w:asciiTheme="majorHAnsi" w:hAnsiTheme="majorHAnsi" w:cstheme="majorHAnsi"/>
          <w:sz w:val="24"/>
          <w:szCs w:val="24"/>
        </w:rPr>
        <w:t>]</w:t>
      </w:r>
    </w:p>
    <w:p w14:paraId="798FD279" w14:textId="77777777" w:rsidR="002155EF" w:rsidRPr="007254BF" w:rsidRDefault="002155EF" w:rsidP="002155EF">
      <w:pPr>
        <w:spacing w:line="240" w:lineRule="auto"/>
        <w:rPr>
          <w:rFonts w:asciiTheme="majorHAnsi" w:hAnsiTheme="majorHAnsi" w:cstheme="majorHAnsi"/>
          <w:sz w:val="24"/>
          <w:szCs w:val="24"/>
        </w:rPr>
      </w:pPr>
    </w:p>
    <w:p w14:paraId="38FAC0C8" w14:textId="17113A45" w:rsidR="007254BF" w:rsidRPr="007254BF" w:rsidRDefault="007254BF" w:rsidP="007254BF">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7</w:t>
      </w:r>
      <w:r w:rsidR="002155EF">
        <w:rPr>
          <w:rFonts w:asciiTheme="majorHAnsi" w:hAnsiTheme="majorHAnsi" w:cstheme="majorHAnsi"/>
          <w:b/>
          <w:bCs/>
          <w:sz w:val="24"/>
          <w:szCs w:val="24"/>
        </w:rPr>
        <w:t>1</w:t>
      </w:r>
      <w:r w:rsidRPr="007254BF">
        <w:rPr>
          <w:rFonts w:asciiTheme="majorHAnsi" w:hAnsiTheme="majorHAnsi" w:cstheme="majorHAnsi"/>
          <w:sz w:val="24"/>
          <w:szCs w:val="24"/>
        </w:rPr>
        <w:t xml:space="preserve"> [Titel: Vertiefungsmodule: Sekundarstufe]</w:t>
      </w:r>
      <w:r w:rsidRPr="007254BF">
        <w:rPr>
          <w:rFonts w:asciiTheme="majorHAnsi" w:hAnsiTheme="majorHAnsi" w:cstheme="majorHAnsi"/>
          <w:sz w:val="24"/>
          <w:szCs w:val="24"/>
        </w:rPr>
        <w:br/>
        <w:t xml:space="preserve">[Text: Lesen im Zeitalter der Digitalität </w:t>
      </w:r>
    </w:p>
    <w:p w14:paraId="6D86EBA3" w14:textId="77777777" w:rsidR="007360D8" w:rsidRDefault="007360D8" w:rsidP="007360D8">
      <w:pPr>
        <w:spacing w:line="240" w:lineRule="auto"/>
        <w:rPr>
          <w:rFonts w:asciiTheme="majorHAnsi" w:hAnsiTheme="majorHAnsi" w:cstheme="majorHAnsi"/>
          <w:sz w:val="24"/>
          <w:szCs w:val="24"/>
        </w:rPr>
      </w:pPr>
      <w:r w:rsidRPr="007360D8">
        <w:rPr>
          <w:rFonts w:asciiTheme="majorHAnsi" w:hAnsiTheme="majorHAnsi" w:cstheme="majorHAnsi"/>
          <w:sz w:val="24"/>
          <w:szCs w:val="24"/>
        </w:rPr>
        <w:t xml:space="preserve">In diesem Modul erkunden Sie, wie sich das Lesen im digitalen Zeitalter verändert – und welche Folgen das für den Deutschunterricht hat. Im Mittelpunkt stehen zentrale digitale Lesekompetenzen wie Selbstregulation, Metakognition, epistemische Wachsamkeit und Multi-Text-Kompetenz. Sie werden mit Blick auf digitale Lesepraktiken erläutert und in ihrer Bedeutung für die schulische Leseförderung reflektiert. Anhand konkreter Beispiele erfahren Sie, wie diese Kompetenzen im Unterricht gefördert werden können – und wie Sie so zur Entwicklung von </w:t>
      </w:r>
      <w:proofErr w:type="spellStart"/>
      <w:r w:rsidRPr="007360D8">
        <w:rPr>
          <w:rFonts w:asciiTheme="majorHAnsi" w:hAnsiTheme="majorHAnsi" w:cstheme="majorHAnsi"/>
          <w:sz w:val="24"/>
          <w:szCs w:val="24"/>
        </w:rPr>
        <w:t>DiTeKoS</w:t>
      </w:r>
      <w:proofErr w:type="spellEnd"/>
      <w:r w:rsidRPr="007360D8">
        <w:rPr>
          <w:rFonts w:asciiTheme="majorHAnsi" w:hAnsiTheme="majorHAnsi" w:cstheme="majorHAnsi"/>
          <w:sz w:val="24"/>
          <w:szCs w:val="24"/>
        </w:rPr>
        <w:t xml:space="preserve"> beitragen.</w:t>
      </w:r>
      <w:r w:rsidRPr="007360D8">
        <w:rPr>
          <w:rFonts w:asciiTheme="majorHAnsi" w:hAnsiTheme="majorHAnsi" w:cstheme="majorHAnsi"/>
          <w:sz w:val="24"/>
          <w:szCs w:val="24"/>
        </w:rPr>
        <w:t xml:space="preserve"> </w:t>
      </w:r>
    </w:p>
    <w:p w14:paraId="701673D8" w14:textId="6C0AB051" w:rsidR="007254BF" w:rsidRPr="007254BF" w:rsidRDefault="007254BF" w:rsidP="007360D8">
      <w:pPr>
        <w:spacing w:line="240" w:lineRule="auto"/>
        <w:rPr>
          <w:rFonts w:asciiTheme="majorHAnsi" w:hAnsiTheme="majorHAnsi" w:cstheme="majorHAnsi"/>
          <w:sz w:val="24"/>
          <w:szCs w:val="24"/>
        </w:rPr>
      </w:pPr>
      <w:r w:rsidRPr="007254BF">
        <w:rPr>
          <w:rFonts w:asciiTheme="majorHAnsi" w:hAnsiTheme="majorHAnsi" w:cstheme="majorHAnsi"/>
          <w:sz w:val="24"/>
          <w:szCs w:val="24"/>
        </w:rPr>
        <w:t xml:space="preserve">Screens and Streams - Audiovisuelle Texte im Zeitalter der Digitalität </w:t>
      </w:r>
    </w:p>
    <w:p w14:paraId="3701DEFC" w14:textId="77777777" w:rsidR="001E191C" w:rsidRDefault="001E191C" w:rsidP="001E191C">
      <w:pPr>
        <w:spacing w:line="240" w:lineRule="auto"/>
        <w:rPr>
          <w:rFonts w:asciiTheme="majorHAnsi" w:hAnsiTheme="majorHAnsi" w:cstheme="majorHAnsi"/>
          <w:sz w:val="24"/>
          <w:szCs w:val="24"/>
        </w:rPr>
      </w:pPr>
      <w:r w:rsidRPr="001E191C">
        <w:rPr>
          <w:rFonts w:asciiTheme="majorHAnsi" w:hAnsiTheme="majorHAnsi" w:cstheme="majorHAnsi"/>
          <w:sz w:val="24"/>
          <w:szCs w:val="24"/>
        </w:rPr>
        <w:t xml:space="preserve">Dieses Modul zeigt, wie audiovisuelle literarische Texte – etwa Serien, </w:t>
      </w:r>
      <w:proofErr w:type="spellStart"/>
      <w:r w:rsidRPr="001E191C">
        <w:rPr>
          <w:rFonts w:asciiTheme="majorHAnsi" w:hAnsiTheme="majorHAnsi" w:cstheme="majorHAnsi"/>
          <w:sz w:val="24"/>
          <w:szCs w:val="24"/>
        </w:rPr>
        <w:t>Instapoetry</w:t>
      </w:r>
      <w:proofErr w:type="spellEnd"/>
      <w:r w:rsidRPr="001E191C">
        <w:rPr>
          <w:rFonts w:asciiTheme="majorHAnsi" w:hAnsiTheme="majorHAnsi" w:cstheme="majorHAnsi"/>
          <w:sz w:val="24"/>
          <w:szCs w:val="24"/>
        </w:rPr>
        <w:t xml:space="preserve">, oder digital </w:t>
      </w:r>
      <w:proofErr w:type="spellStart"/>
      <w:r w:rsidRPr="001E191C">
        <w:rPr>
          <w:rFonts w:asciiTheme="majorHAnsi" w:hAnsiTheme="majorHAnsi" w:cstheme="majorHAnsi"/>
          <w:sz w:val="24"/>
          <w:szCs w:val="24"/>
        </w:rPr>
        <w:t>Storybooks</w:t>
      </w:r>
      <w:proofErr w:type="spellEnd"/>
      <w:r w:rsidRPr="001E191C">
        <w:rPr>
          <w:rFonts w:asciiTheme="majorHAnsi" w:hAnsiTheme="majorHAnsi" w:cstheme="majorHAnsi"/>
          <w:sz w:val="24"/>
          <w:szCs w:val="24"/>
        </w:rPr>
        <w:t xml:space="preserve">– im Englischunterricht zur Förderung von </w:t>
      </w:r>
      <w:proofErr w:type="spellStart"/>
      <w:r w:rsidRPr="001E191C">
        <w:rPr>
          <w:rFonts w:asciiTheme="majorHAnsi" w:hAnsiTheme="majorHAnsi" w:cstheme="majorHAnsi"/>
          <w:sz w:val="24"/>
          <w:szCs w:val="24"/>
        </w:rPr>
        <w:t>DiTeKoS</w:t>
      </w:r>
      <w:proofErr w:type="spellEnd"/>
      <w:r w:rsidRPr="001E191C">
        <w:rPr>
          <w:rFonts w:asciiTheme="majorHAnsi" w:hAnsiTheme="majorHAnsi" w:cstheme="majorHAnsi"/>
          <w:sz w:val="24"/>
          <w:szCs w:val="24"/>
        </w:rPr>
        <w:t xml:space="preserve"> genutzt werden können. Im Fokus steht die veränderte Beschaffenheit digitaler literarischer Texte, die multimedial, interaktiv und algorithmisch geprägt sind. Lehrkräfte lernen, digitale Tools zur Analyse, Rezeption und Produktion zu nutzen, und entwickeln eine kritisch-reflexive Haltung gegenüber digitalen Ästhetiken sowie Distributionsmechanismen. Praxisbeispiele geben konkrete Impulse für den reflektierten Einsatz im Unterricht.</w:t>
      </w:r>
      <w:r w:rsidRPr="001E191C">
        <w:rPr>
          <w:rFonts w:asciiTheme="majorHAnsi" w:hAnsiTheme="majorHAnsi" w:cstheme="majorHAnsi"/>
          <w:sz w:val="24"/>
          <w:szCs w:val="24"/>
        </w:rPr>
        <w:t xml:space="preserve"> </w:t>
      </w:r>
    </w:p>
    <w:p w14:paraId="318371A6" w14:textId="77777777" w:rsidR="001E191C" w:rsidRPr="001E191C" w:rsidRDefault="001E191C" w:rsidP="001E191C">
      <w:pPr>
        <w:spacing w:line="240" w:lineRule="auto"/>
        <w:rPr>
          <w:rFonts w:asciiTheme="majorHAnsi" w:hAnsiTheme="majorHAnsi" w:cstheme="majorHAnsi"/>
          <w:sz w:val="24"/>
          <w:szCs w:val="24"/>
        </w:rPr>
      </w:pPr>
    </w:p>
    <w:p w14:paraId="2AAB230B" w14:textId="189A740A" w:rsidR="00D1425A" w:rsidRPr="00D1425A" w:rsidRDefault="007254BF" w:rsidP="00D1425A">
      <w:pPr>
        <w:spacing w:line="240" w:lineRule="auto"/>
        <w:rPr>
          <w:rFonts w:asciiTheme="majorHAnsi" w:hAnsiTheme="majorHAnsi" w:cstheme="majorHAnsi"/>
          <w:sz w:val="24"/>
          <w:szCs w:val="24"/>
        </w:rPr>
      </w:pPr>
      <w:r w:rsidRPr="007254BF">
        <w:rPr>
          <w:rFonts w:asciiTheme="majorHAnsi" w:hAnsiTheme="majorHAnsi" w:cstheme="majorHAnsi"/>
          <w:b/>
          <w:bCs/>
          <w:sz w:val="24"/>
          <w:szCs w:val="24"/>
        </w:rPr>
        <w:t>Folie 7</w:t>
      </w:r>
      <w:r w:rsidR="001E191C">
        <w:rPr>
          <w:rFonts w:asciiTheme="majorHAnsi" w:hAnsiTheme="majorHAnsi" w:cstheme="majorHAnsi"/>
          <w:b/>
          <w:bCs/>
          <w:sz w:val="24"/>
          <w:szCs w:val="24"/>
        </w:rPr>
        <w:t>2</w:t>
      </w:r>
      <w:r w:rsidRPr="007254BF">
        <w:rPr>
          <w:rFonts w:asciiTheme="majorHAnsi" w:hAnsiTheme="majorHAnsi" w:cstheme="majorHAnsi"/>
          <w:sz w:val="24"/>
          <w:szCs w:val="24"/>
        </w:rPr>
        <w:t xml:space="preserve"> [Titel: Vertiefungsmodule: Inklusion]</w:t>
      </w:r>
      <w:r w:rsidRPr="007254BF">
        <w:rPr>
          <w:rFonts w:asciiTheme="majorHAnsi" w:hAnsiTheme="majorHAnsi" w:cstheme="majorHAnsi"/>
          <w:sz w:val="24"/>
          <w:szCs w:val="24"/>
        </w:rPr>
        <w:br/>
        <w:t xml:space="preserve">[Text: </w:t>
      </w:r>
      <w:r w:rsidR="00D1425A" w:rsidRPr="00D1425A">
        <w:rPr>
          <w:rFonts w:asciiTheme="majorHAnsi" w:hAnsiTheme="majorHAnsi" w:cstheme="majorHAnsi"/>
          <w:sz w:val="24"/>
          <w:szCs w:val="24"/>
        </w:rPr>
        <w:t xml:space="preserve">Der fachspezifische und fachübergreifende Umgang mit digitalen Medien und alternativen Kommunikationspraktiken zur Förderung der Teilhabe aller Lernenden stellt eine Facette der digitalen Text- und </w:t>
      </w:r>
      <w:proofErr w:type="spellStart"/>
      <w:r w:rsidR="00D1425A" w:rsidRPr="00D1425A">
        <w:rPr>
          <w:rFonts w:asciiTheme="majorHAnsi" w:hAnsiTheme="majorHAnsi" w:cstheme="majorHAnsi"/>
          <w:sz w:val="24"/>
          <w:szCs w:val="24"/>
        </w:rPr>
        <w:t>Kommunikationssouveranität</w:t>
      </w:r>
      <w:proofErr w:type="spellEnd"/>
      <w:r w:rsidR="00D1425A" w:rsidRPr="00D1425A">
        <w:rPr>
          <w:rFonts w:asciiTheme="majorHAnsi" w:hAnsiTheme="majorHAnsi" w:cstheme="majorHAnsi"/>
          <w:sz w:val="24"/>
          <w:szCs w:val="24"/>
        </w:rPr>
        <w:t xml:space="preserve"> dar. In diesem Modul erfahren Lehrpersonen der (fremd-)sprachlichen Fächer, wie sie Lernende mit unterschiedlichen Lernbedürfnissen in heterogenen Unterrichtssettings in Zeiten der Digitalität bestmöglich unterstützen können.</w:t>
      </w:r>
    </w:p>
    <w:p w14:paraId="2114C3B3" w14:textId="78626617" w:rsidR="007254BF" w:rsidRDefault="00D1425A" w:rsidP="00D1425A">
      <w:pPr>
        <w:spacing w:line="240" w:lineRule="auto"/>
        <w:rPr>
          <w:rFonts w:asciiTheme="majorHAnsi" w:hAnsiTheme="majorHAnsi" w:cstheme="majorHAnsi"/>
          <w:sz w:val="24"/>
          <w:szCs w:val="24"/>
        </w:rPr>
      </w:pPr>
      <w:r w:rsidRPr="00D1425A">
        <w:rPr>
          <w:rFonts w:asciiTheme="majorHAnsi" w:hAnsiTheme="majorHAnsi" w:cstheme="majorHAnsi"/>
          <w:sz w:val="24"/>
          <w:szCs w:val="24"/>
        </w:rPr>
        <w:t xml:space="preserve">Das Universal Design </w:t>
      </w:r>
      <w:proofErr w:type="spellStart"/>
      <w:r w:rsidRPr="00D1425A">
        <w:rPr>
          <w:rFonts w:asciiTheme="majorHAnsi" w:hAnsiTheme="majorHAnsi" w:cstheme="majorHAnsi"/>
          <w:sz w:val="24"/>
          <w:szCs w:val="24"/>
        </w:rPr>
        <w:t>for</w:t>
      </w:r>
      <w:proofErr w:type="spellEnd"/>
      <w:r w:rsidRPr="00D1425A">
        <w:rPr>
          <w:rFonts w:asciiTheme="majorHAnsi" w:hAnsiTheme="majorHAnsi" w:cstheme="majorHAnsi"/>
          <w:sz w:val="24"/>
          <w:szCs w:val="24"/>
        </w:rPr>
        <w:t xml:space="preserve"> Learning (UDL) wird hierzu als Ansatz zur Förderung moderner (fremd-)sprachlicher Kompetenzen in den Blick genommen. Anhand von Praxisbeispielen aus der Sekundarstufe I wird aufgezeigt, wie dies mithilfe digital mediatisierter Aufgaben realisiert werden kann. Ein Schwerpunkt liegt auf der Leseförderung </w:t>
      </w:r>
      <w:r w:rsidRPr="00D1425A">
        <w:rPr>
          <w:rFonts w:asciiTheme="majorHAnsi" w:hAnsiTheme="majorHAnsi" w:cstheme="majorHAnsi"/>
          <w:sz w:val="24"/>
          <w:szCs w:val="24"/>
        </w:rPr>
        <w:lastRenderedPageBreak/>
        <w:t>in einer digitalen Welt unter Einbezug der 21st Century Skills, die fachübergreifende Lernkompetenzen identifizieren.</w:t>
      </w:r>
      <w:r>
        <w:rPr>
          <w:rFonts w:asciiTheme="majorHAnsi" w:hAnsiTheme="majorHAnsi" w:cstheme="majorHAnsi"/>
          <w:sz w:val="24"/>
          <w:szCs w:val="24"/>
        </w:rPr>
        <w:t>]</w:t>
      </w:r>
    </w:p>
    <w:p w14:paraId="3DF415C5" w14:textId="77777777" w:rsidR="00557C00" w:rsidRDefault="00557C00" w:rsidP="00D1425A">
      <w:pPr>
        <w:spacing w:line="240" w:lineRule="auto"/>
        <w:rPr>
          <w:rFonts w:asciiTheme="majorHAnsi" w:hAnsiTheme="majorHAnsi" w:cstheme="majorHAnsi"/>
          <w:sz w:val="24"/>
          <w:szCs w:val="24"/>
        </w:rPr>
      </w:pPr>
    </w:p>
    <w:p w14:paraId="26415825" w14:textId="1804DE8C" w:rsidR="00D1425A" w:rsidRDefault="00415A8A" w:rsidP="00D1425A">
      <w:pPr>
        <w:spacing w:line="240" w:lineRule="auto"/>
        <w:rPr>
          <w:rFonts w:asciiTheme="majorHAnsi" w:hAnsiTheme="majorHAnsi" w:cstheme="majorHAnsi"/>
          <w:sz w:val="24"/>
          <w:szCs w:val="24"/>
        </w:rPr>
      </w:pPr>
      <w:r w:rsidRPr="0027435B">
        <w:rPr>
          <w:rFonts w:asciiTheme="majorHAnsi" w:hAnsiTheme="majorHAnsi" w:cstheme="majorHAnsi"/>
          <w:b/>
          <w:bCs/>
          <w:sz w:val="24"/>
          <w:szCs w:val="24"/>
        </w:rPr>
        <w:t xml:space="preserve">Folie </w:t>
      </w:r>
      <w:r w:rsidR="0027435B" w:rsidRPr="0027435B">
        <w:rPr>
          <w:rFonts w:asciiTheme="majorHAnsi" w:hAnsiTheme="majorHAnsi" w:cstheme="majorHAnsi"/>
          <w:b/>
          <w:bCs/>
          <w:sz w:val="24"/>
          <w:szCs w:val="24"/>
        </w:rPr>
        <w:t xml:space="preserve">73 – </w:t>
      </w:r>
      <w:r w:rsidRPr="0027435B">
        <w:rPr>
          <w:rFonts w:asciiTheme="majorHAnsi" w:hAnsiTheme="majorHAnsi" w:cstheme="majorHAnsi"/>
          <w:b/>
          <w:bCs/>
          <w:sz w:val="24"/>
          <w:szCs w:val="24"/>
        </w:rPr>
        <w:t>76</w:t>
      </w:r>
      <w:r w:rsidR="0027435B">
        <w:rPr>
          <w:rFonts w:asciiTheme="majorHAnsi" w:hAnsiTheme="majorHAnsi" w:cstheme="majorHAnsi"/>
          <w:sz w:val="24"/>
          <w:szCs w:val="24"/>
        </w:rPr>
        <w:t xml:space="preserve"> [Titel: Quellen]</w:t>
      </w:r>
    </w:p>
    <w:p w14:paraId="73CE6017" w14:textId="77777777" w:rsidR="00557C00" w:rsidRPr="00557C00" w:rsidRDefault="0027435B" w:rsidP="00557C00">
      <w:pPr>
        <w:spacing w:line="240" w:lineRule="auto"/>
        <w:rPr>
          <w:rFonts w:asciiTheme="majorHAnsi" w:hAnsiTheme="majorHAnsi" w:cstheme="majorHAnsi"/>
          <w:sz w:val="24"/>
          <w:szCs w:val="24"/>
        </w:rPr>
      </w:pPr>
      <w:r w:rsidRPr="00557C00">
        <w:rPr>
          <w:rFonts w:asciiTheme="majorHAnsi" w:hAnsiTheme="majorHAnsi" w:cstheme="majorHAnsi"/>
          <w:sz w:val="24"/>
          <w:szCs w:val="24"/>
          <w:lang w:val="en-US"/>
        </w:rPr>
        <w:t xml:space="preserve">[Text: </w:t>
      </w:r>
      <w:proofErr w:type="spellStart"/>
      <w:r w:rsidR="00557C00" w:rsidRPr="00557C00">
        <w:rPr>
          <w:rFonts w:asciiTheme="majorHAnsi" w:hAnsiTheme="majorHAnsi" w:cstheme="majorHAnsi"/>
          <w:sz w:val="24"/>
          <w:szCs w:val="24"/>
          <w:lang w:val="en-US"/>
        </w:rPr>
        <w:t>Aciman</w:t>
      </w:r>
      <w:proofErr w:type="spellEnd"/>
      <w:r w:rsidR="00557C00" w:rsidRPr="00557C00">
        <w:rPr>
          <w:rFonts w:asciiTheme="majorHAnsi" w:hAnsiTheme="majorHAnsi" w:cstheme="majorHAnsi"/>
          <w:sz w:val="24"/>
          <w:szCs w:val="24"/>
          <w:lang w:val="en-US"/>
        </w:rPr>
        <w:t xml:space="preserve">, A., &amp; </w:t>
      </w:r>
      <w:proofErr w:type="spellStart"/>
      <w:r w:rsidR="00557C00" w:rsidRPr="00557C00">
        <w:rPr>
          <w:rFonts w:asciiTheme="majorHAnsi" w:hAnsiTheme="majorHAnsi" w:cstheme="majorHAnsi"/>
          <w:sz w:val="24"/>
          <w:szCs w:val="24"/>
          <w:lang w:val="en-US"/>
        </w:rPr>
        <w:t>Rensin</w:t>
      </w:r>
      <w:proofErr w:type="spellEnd"/>
      <w:r w:rsidR="00557C00" w:rsidRPr="00557C00">
        <w:rPr>
          <w:rFonts w:asciiTheme="majorHAnsi" w:hAnsiTheme="majorHAnsi" w:cstheme="majorHAnsi"/>
          <w:sz w:val="24"/>
          <w:szCs w:val="24"/>
          <w:lang w:val="en-US"/>
        </w:rPr>
        <w:t xml:space="preserve">, E. (2009). </w:t>
      </w:r>
      <w:proofErr w:type="spellStart"/>
      <w:r w:rsidR="00557C00" w:rsidRPr="00557C00">
        <w:rPr>
          <w:rFonts w:asciiTheme="majorHAnsi" w:hAnsiTheme="majorHAnsi" w:cstheme="majorHAnsi"/>
          <w:sz w:val="24"/>
          <w:szCs w:val="24"/>
          <w:lang w:val="en-US"/>
        </w:rPr>
        <w:t>Twitterature</w:t>
      </w:r>
      <w:proofErr w:type="spellEnd"/>
      <w:r w:rsidR="00557C00" w:rsidRPr="00557C00">
        <w:rPr>
          <w:rFonts w:asciiTheme="majorHAnsi" w:hAnsiTheme="majorHAnsi" w:cstheme="majorHAnsi"/>
          <w:sz w:val="24"/>
          <w:szCs w:val="24"/>
          <w:lang w:val="en-US"/>
        </w:rPr>
        <w:t xml:space="preserve">: The world’s greatest books </w:t>
      </w:r>
      <w:proofErr w:type="gramStart"/>
      <w:r w:rsidR="00557C00" w:rsidRPr="00557C00">
        <w:rPr>
          <w:rFonts w:asciiTheme="majorHAnsi" w:hAnsiTheme="majorHAnsi" w:cstheme="majorHAnsi"/>
          <w:sz w:val="24"/>
          <w:szCs w:val="24"/>
          <w:lang w:val="en-US"/>
        </w:rPr>
        <w:t>retold</w:t>
      </w:r>
      <w:proofErr w:type="gramEnd"/>
      <w:r w:rsidR="00557C00" w:rsidRPr="00557C00">
        <w:rPr>
          <w:rFonts w:asciiTheme="majorHAnsi" w:hAnsiTheme="majorHAnsi" w:cstheme="majorHAnsi"/>
          <w:sz w:val="24"/>
          <w:szCs w:val="24"/>
          <w:lang w:val="en-US"/>
        </w:rPr>
        <w:t xml:space="preserve"> through Twitter. </w:t>
      </w:r>
      <w:r w:rsidR="00557C00" w:rsidRPr="00557C00">
        <w:rPr>
          <w:rFonts w:asciiTheme="majorHAnsi" w:hAnsiTheme="majorHAnsi" w:cstheme="majorHAnsi"/>
          <w:sz w:val="24"/>
          <w:szCs w:val="24"/>
        </w:rPr>
        <w:t>Penguin UK.</w:t>
      </w:r>
    </w:p>
    <w:p w14:paraId="4F494931" w14:textId="77777777" w:rsidR="00557C00" w:rsidRPr="00557C00" w:rsidRDefault="00557C00" w:rsidP="00557C00">
      <w:pPr>
        <w:spacing w:line="240" w:lineRule="auto"/>
        <w:rPr>
          <w:rFonts w:asciiTheme="majorHAnsi" w:hAnsiTheme="majorHAnsi" w:cstheme="majorHAnsi"/>
          <w:sz w:val="24"/>
          <w:szCs w:val="24"/>
        </w:rPr>
      </w:pPr>
    </w:p>
    <w:p w14:paraId="4989B9F0" w14:textId="77777777" w:rsidR="00557C00" w:rsidRPr="00557C00" w:rsidRDefault="00557C00" w:rsidP="00557C00">
      <w:pPr>
        <w:spacing w:line="240" w:lineRule="auto"/>
        <w:rPr>
          <w:rFonts w:asciiTheme="majorHAnsi" w:hAnsiTheme="majorHAnsi" w:cstheme="majorHAnsi"/>
          <w:sz w:val="24"/>
          <w:szCs w:val="24"/>
        </w:rPr>
      </w:pPr>
      <w:r w:rsidRPr="00557C00">
        <w:rPr>
          <w:rFonts w:asciiTheme="majorHAnsi" w:hAnsiTheme="majorHAnsi" w:cstheme="majorHAnsi"/>
          <w:sz w:val="24"/>
          <w:szCs w:val="24"/>
        </w:rPr>
        <w:t>Belke, G. (2016). Mehr Sprache(n) für alle. Sprachunterricht in einer vielsprachigen Gesellschaft. Schneider Hohengehren.</w:t>
      </w:r>
    </w:p>
    <w:p w14:paraId="43AEFD8F" w14:textId="77777777" w:rsidR="00557C00" w:rsidRPr="00557C00" w:rsidRDefault="00557C00" w:rsidP="00557C00">
      <w:pPr>
        <w:spacing w:line="240" w:lineRule="auto"/>
        <w:rPr>
          <w:rFonts w:asciiTheme="majorHAnsi" w:hAnsiTheme="majorHAnsi" w:cstheme="majorHAnsi"/>
          <w:sz w:val="24"/>
          <w:szCs w:val="24"/>
        </w:rPr>
      </w:pPr>
    </w:p>
    <w:p w14:paraId="2B423AD5" w14:textId="77777777" w:rsidR="00557C00" w:rsidRPr="00557C00" w:rsidRDefault="00557C00" w:rsidP="00557C00">
      <w:pPr>
        <w:spacing w:line="240" w:lineRule="auto"/>
        <w:rPr>
          <w:rFonts w:asciiTheme="majorHAnsi" w:hAnsiTheme="majorHAnsi" w:cstheme="majorHAnsi"/>
          <w:sz w:val="24"/>
          <w:szCs w:val="24"/>
        </w:rPr>
      </w:pPr>
      <w:r w:rsidRPr="00557C00">
        <w:rPr>
          <w:rFonts w:asciiTheme="majorHAnsi" w:hAnsiTheme="majorHAnsi" w:cstheme="majorHAnsi"/>
          <w:sz w:val="24"/>
          <w:szCs w:val="24"/>
        </w:rPr>
        <w:t>Führer, C., &amp; Nix, D. (2023). Anschlusskommunikationen mit ChatGPT: Kann die Interaktion mit Künstlicher Intelligenz (KI) Schülerinnen und Schüler beim Verstehen literarischer Texte unterstützen? [Text/</w:t>
      </w:r>
      <w:proofErr w:type="spellStart"/>
      <w:r w:rsidRPr="00557C00">
        <w:rPr>
          <w:rFonts w:asciiTheme="majorHAnsi" w:hAnsiTheme="majorHAnsi" w:cstheme="majorHAnsi"/>
          <w:sz w:val="24"/>
          <w:szCs w:val="24"/>
        </w:rPr>
        <w:t>html</w:t>
      </w:r>
      <w:proofErr w:type="spellEnd"/>
      <w:r w:rsidRPr="00557C00">
        <w:rPr>
          <w:rFonts w:asciiTheme="majorHAnsi" w:hAnsiTheme="majorHAnsi" w:cstheme="majorHAnsi"/>
          <w:sz w:val="24"/>
          <w:szCs w:val="24"/>
        </w:rPr>
        <w:t>]. Leseforum, 3, 1-22. https://doi.org/10.58098/LFFL/2023/3/805</w:t>
      </w:r>
    </w:p>
    <w:p w14:paraId="26D7B5BA" w14:textId="77777777" w:rsidR="00557C00" w:rsidRPr="00557C00" w:rsidRDefault="00557C00" w:rsidP="00557C00">
      <w:pPr>
        <w:spacing w:line="240" w:lineRule="auto"/>
        <w:rPr>
          <w:rFonts w:asciiTheme="majorHAnsi" w:hAnsiTheme="majorHAnsi" w:cstheme="majorHAnsi"/>
          <w:sz w:val="24"/>
          <w:szCs w:val="24"/>
        </w:rPr>
      </w:pPr>
    </w:p>
    <w:p w14:paraId="3C636AD3" w14:textId="77777777" w:rsidR="00557C00" w:rsidRPr="00557C00" w:rsidRDefault="00557C00" w:rsidP="00557C00">
      <w:pPr>
        <w:spacing w:line="240" w:lineRule="auto"/>
        <w:rPr>
          <w:rFonts w:asciiTheme="majorHAnsi" w:hAnsiTheme="majorHAnsi" w:cstheme="majorHAnsi"/>
          <w:sz w:val="24"/>
          <w:szCs w:val="24"/>
          <w:lang w:val="en-US"/>
        </w:rPr>
      </w:pPr>
      <w:r w:rsidRPr="00557C00">
        <w:rPr>
          <w:rFonts w:asciiTheme="majorHAnsi" w:hAnsiTheme="majorHAnsi" w:cstheme="majorHAnsi"/>
          <w:sz w:val="24"/>
          <w:szCs w:val="24"/>
        </w:rPr>
        <w:t xml:space="preserve">Frederking, V., &amp; </w:t>
      </w:r>
      <w:proofErr w:type="spellStart"/>
      <w:r w:rsidRPr="00557C00">
        <w:rPr>
          <w:rFonts w:asciiTheme="majorHAnsi" w:hAnsiTheme="majorHAnsi" w:cstheme="majorHAnsi"/>
          <w:sz w:val="24"/>
          <w:szCs w:val="24"/>
        </w:rPr>
        <w:t>Krommer</w:t>
      </w:r>
      <w:proofErr w:type="spellEnd"/>
      <w:r w:rsidRPr="00557C00">
        <w:rPr>
          <w:rFonts w:asciiTheme="majorHAnsi" w:hAnsiTheme="majorHAnsi" w:cstheme="majorHAnsi"/>
          <w:sz w:val="24"/>
          <w:szCs w:val="24"/>
        </w:rPr>
        <w:t xml:space="preserve">, A. (2022). Sprachliche, literarische und mediale Bildung in der digitalen Welt. In V. Frederking &amp; R. Romeike (Hrsg.), Fachliche Bildung in der digitalen Welt: Digitalisierung, Big Data und KI im Forschungsfokus von 15 Fachdidaktiken (S. 82–120). </w:t>
      </w:r>
      <w:proofErr w:type="spellStart"/>
      <w:r w:rsidRPr="00557C00">
        <w:rPr>
          <w:rFonts w:asciiTheme="majorHAnsi" w:hAnsiTheme="majorHAnsi" w:cstheme="majorHAnsi"/>
          <w:sz w:val="24"/>
          <w:szCs w:val="24"/>
          <w:lang w:val="en-US"/>
        </w:rPr>
        <w:t>Waxmann</w:t>
      </w:r>
      <w:proofErr w:type="spellEnd"/>
      <w:r w:rsidRPr="00557C00">
        <w:rPr>
          <w:rFonts w:asciiTheme="majorHAnsi" w:hAnsiTheme="majorHAnsi" w:cstheme="majorHAnsi"/>
          <w:sz w:val="24"/>
          <w:szCs w:val="24"/>
          <w:lang w:val="en-US"/>
        </w:rPr>
        <w:t>.</w:t>
      </w:r>
    </w:p>
    <w:p w14:paraId="4D05FAB7" w14:textId="77777777" w:rsidR="00557C00" w:rsidRPr="00557C00" w:rsidRDefault="00557C00" w:rsidP="00557C00">
      <w:pPr>
        <w:spacing w:line="240" w:lineRule="auto"/>
        <w:rPr>
          <w:rFonts w:asciiTheme="majorHAnsi" w:hAnsiTheme="majorHAnsi" w:cstheme="majorHAnsi"/>
          <w:sz w:val="24"/>
          <w:szCs w:val="24"/>
          <w:lang w:val="en-US"/>
        </w:rPr>
      </w:pPr>
    </w:p>
    <w:p w14:paraId="7970250E" w14:textId="77777777" w:rsidR="00557C00" w:rsidRPr="00557C00" w:rsidRDefault="00557C00" w:rsidP="00557C00">
      <w:pPr>
        <w:spacing w:line="240" w:lineRule="auto"/>
        <w:rPr>
          <w:rFonts w:asciiTheme="majorHAnsi" w:hAnsiTheme="majorHAnsi" w:cstheme="majorHAnsi"/>
          <w:sz w:val="24"/>
          <w:szCs w:val="24"/>
        </w:rPr>
      </w:pPr>
      <w:r w:rsidRPr="00557C00">
        <w:rPr>
          <w:rFonts w:asciiTheme="majorHAnsi" w:hAnsiTheme="majorHAnsi" w:cstheme="majorHAnsi"/>
          <w:sz w:val="24"/>
          <w:szCs w:val="24"/>
          <w:lang w:val="en-US"/>
        </w:rPr>
        <w:t>Gaiman, N</w:t>
      </w:r>
      <w:proofErr w:type="gramStart"/>
      <w:r w:rsidRPr="00557C00">
        <w:rPr>
          <w:rFonts w:asciiTheme="majorHAnsi" w:hAnsiTheme="majorHAnsi" w:cstheme="majorHAnsi"/>
          <w:sz w:val="24"/>
          <w:szCs w:val="24"/>
          <w:lang w:val="en-US"/>
        </w:rPr>
        <w:t>. [@</w:t>
      </w:r>
      <w:proofErr w:type="gramEnd"/>
      <w:r w:rsidRPr="00557C00">
        <w:rPr>
          <w:rFonts w:asciiTheme="majorHAnsi" w:hAnsiTheme="majorHAnsi" w:cstheme="majorHAnsi"/>
          <w:sz w:val="24"/>
          <w:szCs w:val="24"/>
          <w:lang w:val="en-US"/>
        </w:rPr>
        <w:t xml:space="preserve">neilhimself]. (2009, 13. Oktober). Sam was brushing her hair when the girl in the mirror put down the hairbrush, smiled &amp; said, "We don't love you anymore." </w:t>
      </w:r>
      <w:r w:rsidRPr="00557C00">
        <w:rPr>
          <w:rFonts w:asciiTheme="majorHAnsi" w:hAnsiTheme="majorHAnsi" w:cstheme="majorHAnsi"/>
          <w:sz w:val="24"/>
          <w:szCs w:val="24"/>
        </w:rPr>
        <w:t>[Tweet]. X. https://x.com/neilhimself/status/4837873679</w:t>
      </w:r>
    </w:p>
    <w:p w14:paraId="5E4A7D79" w14:textId="77777777" w:rsidR="00557C00" w:rsidRPr="00557C00" w:rsidRDefault="00557C00" w:rsidP="00557C00">
      <w:pPr>
        <w:spacing w:line="240" w:lineRule="auto"/>
        <w:rPr>
          <w:rFonts w:asciiTheme="majorHAnsi" w:hAnsiTheme="majorHAnsi" w:cstheme="majorHAnsi"/>
          <w:sz w:val="24"/>
          <w:szCs w:val="24"/>
        </w:rPr>
      </w:pPr>
    </w:p>
    <w:p w14:paraId="0F5A70F5" w14:textId="01549A5E" w:rsidR="0027435B" w:rsidRDefault="00557C00" w:rsidP="00557C00">
      <w:pPr>
        <w:spacing w:line="240" w:lineRule="auto"/>
        <w:rPr>
          <w:rFonts w:asciiTheme="majorHAnsi" w:hAnsiTheme="majorHAnsi" w:cstheme="majorHAnsi"/>
          <w:sz w:val="24"/>
          <w:szCs w:val="24"/>
        </w:rPr>
      </w:pPr>
      <w:r w:rsidRPr="00557C00">
        <w:rPr>
          <w:rFonts w:asciiTheme="majorHAnsi" w:hAnsiTheme="majorHAnsi" w:cstheme="majorHAnsi"/>
          <w:sz w:val="24"/>
          <w:szCs w:val="24"/>
        </w:rPr>
        <w:t xml:space="preserve">Janßen, A., &amp; Viebrock, B. (2024). ‚Digitale Text- und Kommunikationssouveränität‘ von </w:t>
      </w:r>
      <w:proofErr w:type="spellStart"/>
      <w:proofErr w:type="gramStart"/>
      <w:r w:rsidRPr="00557C00">
        <w:rPr>
          <w:rFonts w:asciiTheme="majorHAnsi" w:hAnsiTheme="majorHAnsi" w:cstheme="majorHAnsi"/>
          <w:sz w:val="24"/>
          <w:szCs w:val="24"/>
        </w:rPr>
        <w:t>Englischlehrer:innen</w:t>
      </w:r>
      <w:proofErr w:type="spellEnd"/>
      <w:proofErr w:type="gramEnd"/>
      <w:r w:rsidRPr="00557C00">
        <w:rPr>
          <w:rFonts w:asciiTheme="majorHAnsi" w:hAnsiTheme="majorHAnsi" w:cstheme="majorHAnsi"/>
          <w:sz w:val="24"/>
          <w:szCs w:val="24"/>
        </w:rPr>
        <w:t xml:space="preserve"> fördern: Konzeptuelle Modellierung eines Text- und Kommunikationsbegriffs im Kontext digitaler Transformation. </w:t>
      </w:r>
      <w:proofErr w:type="gramStart"/>
      <w:r w:rsidRPr="00557C00">
        <w:rPr>
          <w:rFonts w:asciiTheme="majorHAnsi" w:hAnsiTheme="majorHAnsi" w:cstheme="majorHAnsi"/>
          <w:sz w:val="24"/>
          <w:szCs w:val="24"/>
        </w:rPr>
        <w:t>k:ON</w:t>
      </w:r>
      <w:proofErr w:type="gramEnd"/>
      <w:r w:rsidRPr="00557C00">
        <w:rPr>
          <w:rFonts w:asciiTheme="majorHAnsi" w:hAnsiTheme="majorHAnsi" w:cstheme="majorHAnsi"/>
          <w:sz w:val="24"/>
          <w:szCs w:val="24"/>
        </w:rPr>
        <w:t xml:space="preserve"> – Kölner Journal für </w:t>
      </w:r>
      <w:proofErr w:type="spellStart"/>
      <w:proofErr w:type="gramStart"/>
      <w:r w:rsidRPr="00557C00">
        <w:rPr>
          <w:rFonts w:asciiTheme="majorHAnsi" w:hAnsiTheme="majorHAnsi" w:cstheme="majorHAnsi"/>
          <w:sz w:val="24"/>
          <w:szCs w:val="24"/>
        </w:rPr>
        <w:t>Lehrer:innenbildung</w:t>
      </w:r>
      <w:proofErr w:type="spellEnd"/>
      <w:proofErr w:type="gramEnd"/>
      <w:r w:rsidRPr="00557C00">
        <w:rPr>
          <w:rFonts w:asciiTheme="majorHAnsi" w:hAnsiTheme="majorHAnsi" w:cstheme="majorHAnsi"/>
          <w:sz w:val="24"/>
          <w:szCs w:val="24"/>
        </w:rPr>
        <w:t xml:space="preserve">, 8, 328–341. </w:t>
      </w:r>
      <w:hyperlink r:id="rId19" w:history="1">
        <w:r w:rsidRPr="00E47AB3">
          <w:rPr>
            <w:rStyle w:val="Hyperlink"/>
            <w:rFonts w:asciiTheme="majorHAnsi" w:hAnsiTheme="majorHAnsi" w:cstheme="majorHAnsi"/>
            <w:sz w:val="24"/>
            <w:szCs w:val="24"/>
          </w:rPr>
          <w:t>https://doi.org/10.18716/ojs/kON/2024.20</w:t>
        </w:r>
      </w:hyperlink>
      <w:r w:rsidR="0027435B">
        <w:rPr>
          <w:rFonts w:asciiTheme="majorHAnsi" w:hAnsiTheme="majorHAnsi" w:cstheme="majorHAnsi"/>
          <w:sz w:val="24"/>
          <w:szCs w:val="24"/>
        </w:rPr>
        <w:t>]</w:t>
      </w:r>
    </w:p>
    <w:p w14:paraId="7DCACD9D" w14:textId="2705582D" w:rsidR="00557C00" w:rsidRDefault="00557C00" w:rsidP="00557C00">
      <w:pPr>
        <w:spacing w:line="240" w:lineRule="auto"/>
        <w:rPr>
          <w:rFonts w:asciiTheme="majorHAnsi" w:hAnsiTheme="majorHAnsi" w:cstheme="majorHAnsi"/>
          <w:sz w:val="24"/>
          <w:szCs w:val="24"/>
        </w:rPr>
      </w:pPr>
      <w:r>
        <w:rPr>
          <w:rFonts w:asciiTheme="majorHAnsi" w:hAnsiTheme="majorHAnsi" w:cstheme="majorHAnsi"/>
          <w:sz w:val="24"/>
          <w:szCs w:val="24"/>
        </w:rPr>
        <w:t>-</w:t>
      </w:r>
    </w:p>
    <w:p w14:paraId="0D8707C0" w14:textId="77777777" w:rsidR="00201179" w:rsidRPr="00201179" w:rsidRDefault="00201179" w:rsidP="00201179">
      <w:pPr>
        <w:spacing w:line="240" w:lineRule="auto"/>
        <w:rPr>
          <w:rFonts w:asciiTheme="majorHAnsi" w:hAnsiTheme="majorHAnsi" w:cstheme="majorHAnsi"/>
          <w:sz w:val="24"/>
          <w:szCs w:val="24"/>
        </w:rPr>
      </w:pPr>
      <w:r w:rsidRPr="00201179">
        <w:rPr>
          <w:rFonts w:asciiTheme="majorHAnsi" w:hAnsiTheme="majorHAnsi" w:cstheme="majorHAnsi"/>
          <w:sz w:val="24"/>
          <w:szCs w:val="24"/>
          <w:lang w:val="en-US"/>
        </w:rPr>
        <w:t xml:space="preserve">Kellner, D., &amp; Share, J. (2019). The critical media literacy guide: Engaging media and transforming education. </w:t>
      </w:r>
      <w:r w:rsidRPr="00201179">
        <w:rPr>
          <w:rFonts w:asciiTheme="majorHAnsi" w:hAnsiTheme="majorHAnsi" w:cstheme="majorHAnsi"/>
          <w:sz w:val="24"/>
          <w:szCs w:val="24"/>
        </w:rPr>
        <w:t>Brill.</w:t>
      </w:r>
    </w:p>
    <w:p w14:paraId="104115C3" w14:textId="77777777" w:rsidR="00201179" w:rsidRPr="00201179" w:rsidRDefault="00201179" w:rsidP="00201179">
      <w:pPr>
        <w:spacing w:line="240" w:lineRule="auto"/>
        <w:rPr>
          <w:rFonts w:asciiTheme="majorHAnsi" w:hAnsiTheme="majorHAnsi" w:cstheme="majorHAnsi"/>
          <w:sz w:val="24"/>
          <w:szCs w:val="24"/>
        </w:rPr>
      </w:pPr>
    </w:p>
    <w:p w14:paraId="2BEC987B" w14:textId="77777777" w:rsidR="00201179" w:rsidRPr="00201179" w:rsidRDefault="00201179" w:rsidP="00201179">
      <w:pPr>
        <w:spacing w:line="240" w:lineRule="auto"/>
        <w:rPr>
          <w:rFonts w:asciiTheme="majorHAnsi" w:hAnsiTheme="majorHAnsi" w:cstheme="majorHAnsi"/>
          <w:sz w:val="24"/>
          <w:szCs w:val="24"/>
        </w:rPr>
      </w:pPr>
      <w:proofErr w:type="spellStart"/>
      <w:r w:rsidRPr="00201179">
        <w:rPr>
          <w:rFonts w:asciiTheme="majorHAnsi" w:hAnsiTheme="majorHAnsi" w:cstheme="majorHAnsi"/>
          <w:sz w:val="24"/>
          <w:szCs w:val="24"/>
        </w:rPr>
        <w:t>Kepser</w:t>
      </w:r>
      <w:proofErr w:type="spellEnd"/>
      <w:r w:rsidRPr="00201179">
        <w:rPr>
          <w:rFonts w:asciiTheme="majorHAnsi" w:hAnsiTheme="majorHAnsi" w:cstheme="majorHAnsi"/>
          <w:sz w:val="24"/>
          <w:szCs w:val="24"/>
        </w:rPr>
        <w:t xml:space="preserve">, M., &amp; Abraham, U. (2016). Literaturdidaktik Deutsch: Eine Einführung (4., völlig neu bearb. und </w:t>
      </w:r>
      <w:proofErr w:type="spellStart"/>
      <w:r w:rsidRPr="00201179">
        <w:rPr>
          <w:rFonts w:asciiTheme="majorHAnsi" w:hAnsiTheme="majorHAnsi" w:cstheme="majorHAnsi"/>
          <w:sz w:val="24"/>
          <w:szCs w:val="24"/>
        </w:rPr>
        <w:t>erw</w:t>
      </w:r>
      <w:proofErr w:type="spellEnd"/>
      <w:r w:rsidRPr="00201179">
        <w:rPr>
          <w:rFonts w:asciiTheme="majorHAnsi" w:hAnsiTheme="majorHAnsi" w:cstheme="majorHAnsi"/>
          <w:sz w:val="24"/>
          <w:szCs w:val="24"/>
        </w:rPr>
        <w:t>. Aufl.). Erich Schmidt Verlag.</w:t>
      </w:r>
    </w:p>
    <w:p w14:paraId="2EA27AD4" w14:textId="77777777" w:rsidR="00201179" w:rsidRPr="00201179" w:rsidRDefault="00201179" w:rsidP="00201179">
      <w:pPr>
        <w:spacing w:line="240" w:lineRule="auto"/>
        <w:rPr>
          <w:rFonts w:asciiTheme="majorHAnsi" w:hAnsiTheme="majorHAnsi" w:cstheme="majorHAnsi"/>
          <w:sz w:val="24"/>
          <w:szCs w:val="24"/>
        </w:rPr>
      </w:pPr>
    </w:p>
    <w:p w14:paraId="2A4EF02F" w14:textId="77777777" w:rsidR="00201179" w:rsidRPr="00201179" w:rsidRDefault="00201179" w:rsidP="00201179">
      <w:pPr>
        <w:spacing w:line="240" w:lineRule="auto"/>
        <w:rPr>
          <w:rFonts w:asciiTheme="majorHAnsi" w:hAnsiTheme="majorHAnsi" w:cstheme="majorHAnsi"/>
          <w:sz w:val="24"/>
          <w:szCs w:val="24"/>
        </w:rPr>
      </w:pPr>
      <w:r w:rsidRPr="00201179">
        <w:rPr>
          <w:rFonts w:asciiTheme="majorHAnsi" w:hAnsiTheme="majorHAnsi" w:cstheme="majorHAnsi"/>
          <w:sz w:val="24"/>
          <w:szCs w:val="24"/>
        </w:rPr>
        <w:t>KMK – Kultusministerkonferenz. (2022). Bildungsstandards für das Fach Deutsch Primarbereich: Beschluss der Kultusministerkonferenz vom 15.10.2004, i. d. F. vom 23.06.2022.</w:t>
      </w:r>
    </w:p>
    <w:p w14:paraId="3160F465" w14:textId="77777777" w:rsidR="00201179" w:rsidRPr="00201179" w:rsidRDefault="00201179" w:rsidP="00201179">
      <w:pPr>
        <w:spacing w:line="240" w:lineRule="auto"/>
        <w:rPr>
          <w:rFonts w:asciiTheme="majorHAnsi" w:hAnsiTheme="majorHAnsi" w:cstheme="majorHAnsi"/>
          <w:sz w:val="24"/>
          <w:szCs w:val="24"/>
        </w:rPr>
      </w:pPr>
    </w:p>
    <w:p w14:paraId="6F8C9ECE" w14:textId="77777777" w:rsidR="00201179" w:rsidRPr="00201179" w:rsidRDefault="00201179" w:rsidP="00201179">
      <w:pPr>
        <w:spacing w:line="240" w:lineRule="auto"/>
        <w:rPr>
          <w:rFonts w:asciiTheme="majorHAnsi" w:hAnsiTheme="majorHAnsi" w:cstheme="majorHAnsi"/>
          <w:sz w:val="24"/>
          <w:szCs w:val="24"/>
        </w:rPr>
      </w:pPr>
      <w:r w:rsidRPr="00201179">
        <w:rPr>
          <w:rFonts w:asciiTheme="majorHAnsi" w:hAnsiTheme="majorHAnsi" w:cstheme="majorHAnsi"/>
          <w:sz w:val="24"/>
          <w:szCs w:val="24"/>
        </w:rPr>
        <w:t xml:space="preserve">Leonhardt, J.-E. (2024). Film </w:t>
      </w:r>
      <w:proofErr w:type="spellStart"/>
      <w:r w:rsidRPr="00201179">
        <w:rPr>
          <w:rFonts w:asciiTheme="majorHAnsi" w:hAnsiTheme="majorHAnsi" w:cstheme="majorHAnsi"/>
          <w:sz w:val="24"/>
          <w:szCs w:val="24"/>
        </w:rPr>
        <w:t>Literacy</w:t>
      </w:r>
      <w:proofErr w:type="spellEnd"/>
      <w:r w:rsidRPr="00201179">
        <w:rPr>
          <w:rFonts w:asciiTheme="majorHAnsi" w:hAnsiTheme="majorHAnsi" w:cstheme="majorHAnsi"/>
          <w:sz w:val="24"/>
          <w:szCs w:val="24"/>
        </w:rPr>
        <w:t xml:space="preserve"> im Englischunterricht: Eine Mixed-Methods-Studie zur Erhebung der Kompetenzen von Lernenden der Sekundarstufe I. J.B. Metzler. https://doi.org/10.1007/978-3-662-70373-1</w:t>
      </w:r>
    </w:p>
    <w:p w14:paraId="00B5360F" w14:textId="77777777" w:rsidR="00201179" w:rsidRPr="00201179" w:rsidRDefault="00201179" w:rsidP="00201179">
      <w:pPr>
        <w:spacing w:line="240" w:lineRule="auto"/>
        <w:rPr>
          <w:rFonts w:asciiTheme="majorHAnsi" w:hAnsiTheme="majorHAnsi" w:cstheme="majorHAnsi"/>
          <w:sz w:val="24"/>
          <w:szCs w:val="24"/>
        </w:rPr>
      </w:pPr>
    </w:p>
    <w:p w14:paraId="42E77C3F" w14:textId="77777777" w:rsidR="00201179" w:rsidRPr="00201179" w:rsidRDefault="00201179" w:rsidP="00201179">
      <w:pPr>
        <w:spacing w:line="240" w:lineRule="auto"/>
        <w:rPr>
          <w:rFonts w:asciiTheme="majorHAnsi" w:hAnsiTheme="majorHAnsi" w:cstheme="majorHAnsi"/>
          <w:sz w:val="24"/>
          <w:szCs w:val="24"/>
        </w:rPr>
      </w:pPr>
      <w:r w:rsidRPr="00201179">
        <w:rPr>
          <w:rFonts w:asciiTheme="majorHAnsi" w:hAnsiTheme="majorHAnsi" w:cstheme="majorHAnsi"/>
          <w:sz w:val="24"/>
          <w:szCs w:val="24"/>
        </w:rPr>
        <w:t>Leonhardt, J.-E., &amp; Viebrock, B. (2021). Kreativ und digital: App-Einsatz im filmbasierten Fremdsprachenunterricht. In J. Bündgens-Kosten &amp; P. Schildhauer (Hrsg.), Englischunterricht in einer digitalisierten Gesellschaft (S. 70–82). Beltz Juventa.</w:t>
      </w:r>
    </w:p>
    <w:p w14:paraId="45964977" w14:textId="77777777" w:rsidR="00201179" w:rsidRPr="00201179" w:rsidRDefault="00201179" w:rsidP="00201179">
      <w:pPr>
        <w:spacing w:line="240" w:lineRule="auto"/>
        <w:rPr>
          <w:rFonts w:asciiTheme="majorHAnsi" w:hAnsiTheme="majorHAnsi" w:cstheme="majorHAnsi"/>
          <w:sz w:val="24"/>
          <w:szCs w:val="24"/>
        </w:rPr>
      </w:pPr>
    </w:p>
    <w:p w14:paraId="14D5AB2B" w14:textId="318D3199" w:rsidR="00557C00" w:rsidRDefault="00201179" w:rsidP="00201179">
      <w:pPr>
        <w:spacing w:line="240" w:lineRule="auto"/>
        <w:rPr>
          <w:rFonts w:asciiTheme="majorHAnsi" w:hAnsiTheme="majorHAnsi" w:cstheme="majorHAnsi"/>
          <w:sz w:val="24"/>
          <w:szCs w:val="24"/>
        </w:rPr>
      </w:pPr>
      <w:r w:rsidRPr="00201179">
        <w:rPr>
          <w:rFonts w:asciiTheme="majorHAnsi" w:hAnsiTheme="majorHAnsi" w:cstheme="majorHAnsi"/>
          <w:sz w:val="24"/>
          <w:szCs w:val="24"/>
          <w:lang w:val="en-US"/>
        </w:rPr>
        <w:t>New London Group. (2000). A pedagogy of multiliteracies. In B. Cope &amp; M. Kalantzis (</w:t>
      </w:r>
      <w:proofErr w:type="spellStart"/>
      <w:r w:rsidRPr="00201179">
        <w:rPr>
          <w:rFonts w:asciiTheme="majorHAnsi" w:hAnsiTheme="majorHAnsi" w:cstheme="majorHAnsi"/>
          <w:sz w:val="24"/>
          <w:szCs w:val="24"/>
          <w:lang w:val="en-US"/>
        </w:rPr>
        <w:t>Hrsg</w:t>
      </w:r>
      <w:proofErr w:type="spellEnd"/>
      <w:r w:rsidRPr="00201179">
        <w:rPr>
          <w:rFonts w:asciiTheme="majorHAnsi" w:hAnsiTheme="majorHAnsi" w:cstheme="majorHAnsi"/>
          <w:sz w:val="24"/>
          <w:szCs w:val="24"/>
          <w:lang w:val="en-US"/>
        </w:rPr>
        <w:t xml:space="preserve">.), Multiliteracies (S. 9–37). </w:t>
      </w:r>
      <w:r w:rsidRPr="00201179">
        <w:rPr>
          <w:rFonts w:asciiTheme="majorHAnsi" w:hAnsiTheme="majorHAnsi" w:cstheme="majorHAnsi"/>
          <w:sz w:val="24"/>
          <w:szCs w:val="24"/>
        </w:rPr>
        <w:t>Routledge.</w:t>
      </w:r>
    </w:p>
    <w:p w14:paraId="4C66AFCE" w14:textId="085A3BF5" w:rsidR="00201179" w:rsidRPr="00201179" w:rsidRDefault="00201179" w:rsidP="00201179">
      <w:pPr>
        <w:spacing w:line="240" w:lineRule="auto"/>
        <w:rPr>
          <w:rFonts w:asciiTheme="majorHAnsi" w:hAnsiTheme="majorHAnsi" w:cstheme="majorHAnsi"/>
          <w:sz w:val="24"/>
          <w:szCs w:val="24"/>
        </w:rPr>
      </w:pPr>
      <w:r>
        <w:rPr>
          <w:rFonts w:asciiTheme="majorHAnsi" w:hAnsiTheme="majorHAnsi" w:cstheme="majorHAnsi"/>
          <w:sz w:val="24"/>
          <w:szCs w:val="24"/>
        </w:rPr>
        <w:t>-</w:t>
      </w:r>
    </w:p>
    <w:p w14:paraId="1A736155" w14:textId="77777777" w:rsidR="00201179" w:rsidRPr="00201179" w:rsidRDefault="00201179" w:rsidP="00201179">
      <w:pPr>
        <w:spacing w:line="240" w:lineRule="auto"/>
        <w:rPr>
          <w:rFonts w:asciiTheme="majorHAnsi" w:hAnsiTheme="majorHAnsi" w:cstheme="majorHAnsi"/>
          <w:sz w:val="24"/>
          <w:szCs w:val="24"/>
        </w:rPr>
      </w:pPr>
      <w:r w:rsidRPr="00201179">
        <w:rPr>
          <w:rFonts w:asciiTheme="majorHAnsi" w:hAnsiTheme="majorHAnsi" w:cstheme="majorHAnsi"/>
          <w:sz w:val="24"/>
          <w:szCs w:val="24"/>
        </w:rPr>
        <w:t xml:space="preserve">Ohlsen, N. (2017). „Weil wir darüber gesprochen haben“. Kinder reflektieren in literarischen Gesprächen negative Wertungen. Die Grundschulzeitschrift, 31(301), 25–29. </w:t>
      </w:r>
    </w:p>
    <w:p w14:paraId="5769B825" w14:textId="77777777" w:rsidR="00201179" w:rsidRPr="00201179" w:rsidRDefault="00201179" w:rsidP="00201179">
      <w:pPr>
        <w:spacing w:line="240" w:lineRule="auto"/>
        <w:rPr>
          <w:rFonts w:asciiTheme="majorHAnsi" w:hAnsiTheme="majorHAnsi" w:cstheme="majorHAnsi"/>
          <w:sz w:val="24"/>
          <w:szCs w:val="24"/>
        </w:rPr>
      </w:pPr>
    </w:p>
    <w:p w14:paraId="0DCA3B1C" w14:textId="77777777" w:rsidR="00201179" w:rsidRPr="00201179" w:rsidRDefault="00201179" w:rsidP="00201179">
      <w:pPr>
        <w:spacing w:line="240" w:lineRule="auto"/>
        <w:rPr>
          <w:rFonts w:asciiTheme="majorHAnsi" w:hAnsiTheme="majorHAnsi" w:cstheme="majorHAnsi"/>
          <w:sz w:val="24"/>
          <w:szCs w:val="24"/>
        </w:rPr>
      </w:pPr>
      <w:r w:rsidRPr="00201179">
        <w:rPr>
          <w:rFonts w:asciiTheme="majorHAnsi" w:hAnsiTheme="majorHAnsi" w:cstheme="majorHAnsi"/>
          <w:sz w:val="24"/>
          <w:szCs w:val="24"/>
        </w:rPr>
        <w:t xml:space="preserve">OpenAI (2025), ChatGPT [Großes Sprachmodell]: Bilder für einen </w:t>
      </w:r>
      <w:proofErr w:type="spellStart"/>
      <w:r w:rsidRPr="00201179">
        <w:rPr>
          <w:rFonts w:asciiTheme="majorHAnsi" w:hAnsiTheme="majorHAnsi" w:cstheme="majorHAnsi"/>
          <w:sz w:val="24"/>
          <w:szCs w:val="24"/>
        </w:rPr>
        <w:t>Lernkurs</w:t>
      </w:r>
      <w:proofErr w:type="spellEnd"/>
      <w:r w:rsidRPr="00201179">
        <w:rPr>
          <w:rFonts w:asciiTheme="majorHAnsi" w:hAnsiTheme="majorHAnsi" w:cstheme="majorHAnsi"/>
          <w:sz w:val="24"/>
          <w:szCs w:val="24"/>
        </w:rPr>
        <w:t xml:space="preserve">, Zugriff unter: https://chatgpt.com/share/687899fa-fc00-8011-bea3-dfe976e90c01 </w:t>
      </w:r>
    </w:p>
    <w:p w14:paraId="224A6895" w14:textId="77777777" w:rsidR="00201179" w:rsidRPr="00201179" w:rsidRDefault="00201179" w:rsidP="00201179">
      <w:pPr>
        <w:spacing w:line="240" w:lineRule="auto"/>
        <w:rPr>
          <w:rFonts w:asciiTheme="majorHAnsi" w:hAnsiTheme="majorHAnsi" w:cstheme="majorHAnsi"/>
          <w:sz w:val="24"/>
          <w:szCs w:val="24"/>
        </w:rPr>
      </w:pPr>
    </w:p>
    <w:p w14:paraId="1B9AD394" w14:textId="77777777" w:rsidR="00201179" w:rsidRPr="00201179" w:rsidRDefault="00201179" w:rsidP="00201179">
      <w:pPr>
        <w:spacing w:line="240" w:lineRule="auto"/>
        <w:rPr>
          <w:rFonts w:asciiTheme="majorHAnsi" w:hAnsiTheme="majorHAnsi" w:cstheme="majorHAnsi"/>
          <w:sz w:val="24"/>
          <w:szCs w:val="24"/>
        </w:rPr>
      </w:pPr>
      <w:r w:rsidRPr="00201179">
        <w:rPr>
          <w:rFonts w:asciiTheme="majorHAnsi" w:hAnsiTheme="majorHAnsi" w:cstheme="majorHAnsi"/>
          <w:sz w:val="24"/>
          <w:szCs w:val="24"/>
        </w:rPr>
        <w:t xml:space="preserve">Rosebrock, C., &amp; Nix, D. (2020). Grundlagen der Lesedidaktik und der systematischen schulischen Leseförderung (9., </w:t>
      </w:r>
      <w:proofErr w:type="spellStart"/>
      <w:r w:rsidRPr="00201179">
        <w:rPr>
          <w:rFonts w:asciiTheme="majorHAnsi" w:hAnsiTheme="majorHAnsi" w:cstheme="majorHAnsi"/>
          <w:sz w:val="24"/>
          <w:szCs w:val="24"/>
        </w:rPr>
        <w:t>aktualis</w:t>
      </w:r>
      <w:proofErr w:type="spellEnd"/>
      <w:r w:rsidRPr="00201179">
        <w:rPr>
          <w:rFonts w:asciiTheme="majorHAnsi" w:hAnsiTheme="majorHAnsi" w:cstheme="majorHAnsi"/>
          <w:sz w:val="24"/>
          <w:szCs w:val="24"/>
        </w:rPr>
        <w:t xml:space="preserve">. </w:t>
      </w:r>
      <w:proofErr w:type="spellStart"/>
      <w:r w:rsidRPr="00201179">
        <w:rPr>
          <w:rFonts w:asciiTheme="majorHAnsi" w:hAnsiTheme="majorHAnsi" w:cstheme="majorHAnsi"/>
          <w:sz w:val="24"/>
          <w:szCs w:val="24"/>
        </w:rPr>
        <w:t>Neuaufl</w:t>
      </w:r>
      <w:proofErr w:type="spellEnd"/>
      <w:r w:rsidRPr="00201179">
        <w:rPr>
          <w:rFonts w:asciiTheme="majorHAnsi" w:hAnsiTheme="majorHAnsi" w:cstheme="majorHAnsi"/>
          <w:sz w:val="24"/>
          <w:szCs w:val="24"/>
        </w:rPr>
        <w:t>.). Schneider Hohengehren.</w:t>
      </w:r>
    </w:p>
    <w:p w14:paraId="1DB39821" w14:textId="77777777" w:rsidR="00201179" w:rsidRPr="00201179" w:rsidRDefault="00201179" w:rsidP="00201179">
      <w:pPr>
        <w:spacing w:line="240" w:lineRule="auto"/>
        <w:rPr>
          <w:rFonts w:asciiTheme="majorHAnsi" w:hAnsiTheme="majorHAnsi" w:cstheme="majorHAnsi"/>
          <w:sz w:val="24"/>
          <w:szCs w:val="24"/>
        </w:rPr>
      </w:pPr>
    </w:p>
    <w:p w14:paraId="0DDFE8C8" w14:textId="77777777" w:rsidR="00201179" w:rsidRPr="00201179" w:rsidRDefault="00201179" w:rsidP="00201179">
      <w:pPr>
        <w:spacing w:line="240" w:lineRule="auto"/>
        <w:rPr>
          <w:rFonts w:asciiTheme="majorHAnsi" w:hAnsiTheme="majorHAnsi" w:cstheme="majorHAnsi"/>
          <w:sz w:val="24"/>
          <w:szCs w:val="24"/>
        </w:rPr>
      </w:pPr>
      <w:r w:rsidRPr="00201179">
        <w:rPr>
          <w:rFonts w:asciiTheme="majorHAnsi" w:hAnsiTheme="majorHAnsi" w:cstheme="majorHAnsi"/>
          <w:sz w:val="24"/>
          <w:szCs w:val="24"/>
        </w:rPr>
        <w:t xml:space="preserve">Schrage, T., &amp; </w:t>
      </w:r>
      <w:proofErr w:type="spellStart"/>
      <w:r w:rsidRPr="00201179">
        <w:rPr>
          <w:rFonts w:asciiTheme="majorHAnsi" w:hAnsiTheme="majorHAnsi" w:cstheme="majorHAnsi"/>
          <w:sz w:val="24"/>
          <w:szCs w:val="24"/>
        </w:rPr>
        <w:t>Pügner</w:t>
      </w:r>
      <w:proofErr w:type="spellEnd"/>
      <w:r w:rsidRPr="00201179">
        <w:rPr>
          <w:rFonts w:asciiTheme="majorHAnsi" w:hAnsiTheme="majorHAnsi" w:cstheme="majorHAnsi"/>
          <w:sz w:val="24"/>
          <w:szCs w:val="24"/>
        </w:rPr>
        <w:t xml:space="preserve">, K. (2023). </w:t>
      </w:r>
      <w:proofErr w:type="spellStart"/>
      <w:r w:rsidRPr="00201179">
        <w:rPr>
          <w:rFonts w:asciiTheme="majorHAnsi" w:hAnsiTheme="majorHAnsi" w:cstheme="majorHAnsi"/>
          <w:sz w:val="24"/>
          <w:szCs w:val="24"/>
        </w:rPr>
        <w:t>Stop</w:t>
      </w:r>
      <w:proofErr w:type="spellEnd"/>
      <w:r w:rsidRPr="00201179">
        <w:rPr>
          <w:rFonts w:asciiTheme="majorHAnsi" w:hAnsiTheme="majorHAnsi" w:cstheme="majorHAnsi"/>
          <w:sz w:val="24"/>
          <w:szCs w:val="24"/>
        </w:rPr>
        <w:t xml:space="preserve">-Motion-Buchvorstellung: Eine etwas andere Buchvorstellung. </w:t>
      </w:r>
      <w:proofErr w:type="spellStart"/>
      <w:r w:rsidRPr="00201179">
        <w:rPr>
          <w:rFonts w:asciiTheme="majorHAnsi" w:hAnsiTheme="majorHAnsi" w:cstheme="majorHAnsi"/>
          <w:sz w:val="24"/>
          <w:szCs w:val="24"/>
        </w:rPr>
        <w:t>DigiLeG</w:t>
      </w:r>
      <w:proofErr w:type="spellEnd"/>
      <w:r w:rsidRPr="00201179">
        <w:rPr>
          <w:rFonts w:asciiTheme="majorHAnsi" w:hAnsiTheme="majorHAnsi" w:cstheme="majorHAnsi"/>
          <w:sz w:val="24"/>
          <w:szCs w:val="24"/>
        </w:rPr>
        <w:t xml:space="preserve"> macht Schule. Zugriff unter: https://www.digileg-macht-schule.de/lernumgebung/stop-motion-buchvorstellung-141/ </w:t>
      </w:r>
    </w:p>
    <w:p w14:paraId="61F1FC5F" w14:textId="77777777" w:rsidR="00201179" w:rsidRPr="00201179" w:rsidRDefault="00201179" w:rsidP="00201179">
      <w:pPr>
        <w:spacing w:line="240" w:lineRule="auto"/>
        <w:rPr>
          <w:rFonts w:asciiTheme="majorHAnsi" w:hAnsiTheme="majorHAnsi" w:cstheme="majorHAnsi"/>
          <w:sz w:val="24"/>
          <w:szCs w:val="24"/>
        </w:rPr>
      </w:pPr>
    </w:p>
    <w:p w14:paraId="1B6BBFCD" w14:textId="77777777" w:rsidR="00201179" w:rsidRPr="00201179" w:rsidRDefault="00201179" w:rsidP="00201179">
      <w:pPr>
        <w:spacing w:line="240" w:lineRule="auto"/>
        <w:rPr>
          <w:rFonts w:asciiTheme="majorHAnsi" w:hAnsiTheme="majorHAnsi" w:cstheme="majorHAnsi"/>
          <w:sz w:val="24"/>
          <w:szCs w:val="24"/>
        </w:rPr>
      </w:pPr>
      <w:proofErr w:type="spellStart"/>
      <w:r w:rsidRPr="00201179">
        <w:rPr>
          <w:rFonts w:asciiTheme="majorHAnsi" w:hAnsiTheme="majorHAnsi" w:cstheme="majorHAnsi"/>
          <w:sz w:val="24"/>
          <w:szCs w:val="24"/>
        </w:rPr>
        <w:t>SchulKI</w:t>
      </w:r>
      <w:proofErr w:type="spellEnd"/>
      <w:r w:rsidRPr="00201179">
        <w:rPr>
          <w:rFonts w:asciiTheme="majorHAnsi" w:hAnsiTheme="majorHAnsi" w:cstheme="majorHAnsi"/>
          <w:sz w:val="24"/>
          <w:szCs w:val="24"/>
        </w:rPr>
        <w:t xml:space="preserve"> (2024a), ChatGPT [Großes Sprachmodell]: Kafkas „Vor dem Gesetz“ verstehen, Zugriff unter: https://schulki.de/chats/a54d4aed-ca4e-4354-83ad-59691880b415</w:t>
      </w:r>
    </w:p>
    <w:p w14:paraId="0FA9D58C" w14:textId="77777777" w:rsidR="00201179" w:rsidRPr="00201179" w:rsidRDefault="00201179" w:rsidP="00201179">
      <w:pPr>
        <w:spacing w:line="240" w:lineRule="auto"/>
        <w:rPr>
          <w:rFonts w:asciiTheme="majorHAnsi" w:hAnsiTheme="majorHAnsi" w:cstheme="majorHAnsi"/>
          <w:sz w:val="24"/>
          <w:szCs w:val="24"/>
        </w:rPr>
      </w:pPr>
    </w:p>
    <w:p w14:paraId="0380D1FF" w14:textId="4762511C" w:rsidR="00201179" w:rsidRDefault="00201179" w:rsidP="00282162">
      <w:pPr>
        <w:spacing w:line="240" w:lineRule="auto"/>
        <w:rPr>
          <w:rFonts w:asciiTheme="majorHAnsi" w:hAnsiTheme="majorHAnsi" w:cstheme="majorHAnsi"/>
          <w:sz w:val="24"/>
          <w:szCs w:val="24"/>
        </w:rPr>
      </w:pPr>
      <w:proofErr w:type="spellStart"/>
      <w:r w:rsidRPr="00201179">
        <w:rPr>
          <w:rFonts w:asciiTheme="majorHAnsi" w:hAnsiTheme="majorHAnsi" w:cstheme="majorHAnsi"/>
          <w:sz w:val="24"/>
          <w:szCs w:val="24"/>
        </w:rPr>
        <w:lastRenderedPageBreak/>
        <w:t>SchulKI</w:t>
      </w:r>
      <w:proofErr w:type="spellEnd"/>
      <w:r w:rsidRPr="00201179">
        <w:rPr>
          <w:rFonts w:asciiTheme="majorHAnsi" w:hAnsiTheme="majorHAnsi" w:cstheme="majorHAnsi"/>
          <w:sz w:val="24"/>
          <w:szCs w:val="24"/>
        </w:rPr>
        <w:t xml:space="preserve"> (2024b), ChatGPT [Großes Sprachmodell]: Diskussion über Kafkas </w:t>
      </w:r>
      <w:proofErr w:type="spellStart"/>
      <w:proofErr w:type="gramStart"/>
      <w:r w:rsidRPr="00201179">
        <w:rPr>
          <w:rFonts w:asciiTheme="majorHAnsi" w:hAnsiTheme="majorHAnsi" w:cstheme="majorHAnsi"/>
          <w:sz w:val="24"/>
          <w:szCs w:val="24"/>
        </w:rPr>
        <w:t>Vor</w:t>
      </w:r>
      <w:proofErr w:type="spellEnd"/>
      <w:proofErr w:type="gramEnd"/>
      <w:r w:rsidRPr="00201179">
        <w:rPr>
          <w:rFonts w:asciiTheme="majorHAnsi" w:hAnsiTheme="majorHAnsi" w:cstheme="majorHAnsi"/>
          <w:sz w:val="24"/>
          <w:szCs w:val="24"/>
        </w:rPr>
        <w:t xml:space="preserve"> dem Gesetz, Zugriff unter: </w:t>
      </w:r>
      <w:hyperlink r:id="rId20" w:history="1">
        <w:r w:rsidRPr="00E47AB3">
          <w:rPr>
            <w:rStyle w:val="Hyperlink"/>
            <w:rFonts w:asciiTheme="majorHAnsi" w:hAnsiTheme="majorHAnsi" w:cstheme="majorHAnsi"/>
            <w:sz w:val="24"/>
            <w:szCs w:val="24"/>
          </w:rPr>
          <w:t>https://schulki.de/chats/06f7a590-619e-4c38-938a-f08f05938bcd</w:t>
        </w:r>
      </w:hyperlink>
    </w:p>
    <w:p w14:paraId="37F1B449" w14:textId="4E9E1BC7" w:rsidR="00282162" w:rsidRDefault="00282162" w:rsidP="00201179">
      <w:pPr>
        <w:spacing w:line="240" w:lineRule="auto"/>
        <w:rPr>
          <w:rFonts w:asciiTheme="majorHAnsi" w:hAnsiTheme="majorHAnsi" w:cstheme="majorHAnsi"/>
          <w:sz w:val="24"/>
          <w:szCs w:val="24"/>
        </w:rPr>
      </w:pPr>
      <w:r>
        <w:rPr>
          <w:rFonts w:asciiTheme="majorHAnsi" w:hAnsiTheme="majorHAnsi" w:cstheme="majorHAnsi"/>
          <w:sz w:val="24"/>
          <w:szCs w:val="24"/>
        </w:rPr>
        <w:t>-</w:t>
      </w:r>
    </w:p>
    <w:p w14:paraId="60A436F3" w14:textId="77777777" w:rsidR="00282162" w:rsidRPr="00282162" w:rsidRDefault="00282162" w:rsidP="00282162">
      <w:pPr>
        <w:spacing w:line="240" w:lineRule="auto"/>
        <w:rPr>
          <w:rFonts w:asciiTheme="majorHAnsi" w:hAnsiTheme="majorHAnsi" w:cstheme="majorHAnsi"/>
          <w:sz w:val="24"/>
          <w:szCs w:val="24"/>
        </w:rPr>
      </w:pPr>
      <w:proofErr w:type="spellStart"/>
      <w:r w:rsidRPr="00282162">
        <w:rPr>
          <w:rFonts w:asciiTheme="majorHAnsi" w:hAnsiTheme="majorHAnsi" w:cstheme="majorHAnsi"/>
          <w:sz w:val="24"/>
          <w:szCs w:val="24"/>
        </w:rPr>
        <w:t>SchulKI</w:t>
      </w:r>
      <w:proofErr w:type="spellEnd"/>
      <w:r w:rsidRPr="00282162">
        <w:rPr>
          <w:rFonts w:asciiTheme="majorHAnsi" w:hAnsiTheme="majorHAnsi" w:cstheme="majorHAnsi"/>
          <w:sz w:val="24"/>
          <w:szCs w:val="24"/>
        </w:rPr>
        <w:t xml:space="preserve"> (2024c), ChatGPT [Großes Sprachmodell]: Der Türhüter und das ungewisse Gesetz, Zugriff unter: https://schulki.de/chats/7f2c168e-fffd-4590-86d2-9e12d6c3f95b</w:t>
      </w:r>
    </w:p>
    <w:p w14:paraId="16DCE770" w14:textId="77777777" w:rsidR="00282162" w:rsidRPr="00282162" w:rsidRDefault="00282162" w:rsidP="00282162">
      <w:pPr>
        <w:spacing w:line="240" w:lineRule="auto"/>
        <w:rPr>
          <w:rFonts w:asciiTheme="majorHAnsi" w:hAnsiTheme="majorHAnsi" w:cstheme="majorHAnsi"/>
          <w:sz w:val="24"/>
          <w:szCs w:val="24"/>
          <w:lang w:val="en-US"/>
        </w:rPr>
      </w:pPr>
      <w:r w:rsidRPr="00282162">
        <w:rPr>
          <w:rFonts w:asciiTheme="majorHAnsi" w:hAnsiTheme="majorHAnsi" w:cstheme="majorHAnsi"/>
          <w:sz w:val="24"/>
          <w:szCs w:val="24"/>
        </w:rPr>
        <w:t xml:space="preserve">Stalder, F. (2016). Kultur der Digitalität. </w:t>
      </w:r>
      <w:proofErr w:type="spellStart"/>
      <w:r w:rsidRPr="00282162">
        <w:rPr>
          <w:rFonts w:asciiTheme="majorHAnsi" w:hAnsiTheme="majorHAnsi" w:cstheme="majorHAnsi"/>
          <w:sz w:val="24"/>
          <w:szCs w:val="24"/>
          <w:lang w:val="en-US"/>
        </w:rPr>
        <w:t>Suhrkamp</w:t>
      </w:r>
      <w:proofErr w:type="spellEnd"/>
      <w:r w:rsidRPr="00282162">
        <w:rPr>
          <w:rFonts w:asciiTheme="majorHAnsi" w:hAnsiTheme="majorHAnsi" w:cstheme="majorHAnsi"/>
          <w:sz w:val="24"/>
          <w:szCs w:val="24"/>
          <w:lang w:val="en-US"/>
        </w:rPr>
        <w:t>.</w:t>
      </w:r>
    </w:p>
    <w:p w14:paraId="33A78164" w14:textId="77777777" w:rsidR="00282162" w:rsidRPr="00282162" w:rsidRDefault="00282162" w:rsidP="00282162">
      <w:pPr>
        <w:spacing w:line="240" w:lineRule="auto"/>
        <w:rPr>
          <w:rFonts w:asciiTheme="majorHAnsi" w:hAnsiTheme="majorHAnsi" w:cstheme="majorHAnsi"/>
          <w:sz w:val="24"/>
          <w:szCs w:val="24"/>
          <w:lang w:val="en-US"/>
        </w:rPr>
      </w:pPr>
      <w:r w:rsidRPr="00282162">
        <w:rPr>
          <w:rFonts w:asciiTheme="majorHAnsi" w:hAnsiTheme="majorHAnsi" w:cstheme="majorHAnsi"/>
          <w:sz w:val="24"/>
          <w:szCs w:val="24"/>
          <w:lang w:val="en-US"/>
        </w:rPr>
        <w:t>The Hopeful Humanist Cafe. (2024, 1. September). Ben asked his young friend, "Who are you?" Digit shrugged and replied, "I am the algorithm." Ben asked Digit, "How does that make you feel?" Digit searched, "Hey Google, how …” [Tweet]. X. </w:t>
      </w:r>
      <w:hyperlink r:id="rId21" w:tgtFrame="_blank" w:history="1">
        <w:r w:rsidRPr="00282162">
          <w:rPr>
            <w:rStyle w:val="Hyperlink"/>
            <w:rFonts w:asciiTheme="majorHAnsi" w:hAnsiTheme="majorHAnsi" w:cstheme="majorHAnsi"/>
            <w:sz w:val="24"/>
            <w:szCs w:val="24"/>
            <w:lang w:val="en-US"/>
          </w:rPr>
          <w:t>https://x.com/HopefulCafe/status/1830229115573866681</w:t>
        </w:r>
      </w:hyperlink>
    </w:p>
    <w:p w14:paraId="3C1B9AAB" w14:textId="1B9696E1" w:rsidR="00282162" w:rsidRDefault="00282162" w:rsidP="00282162">
      <w:pPr>
        <w:spacing w:line="240" w:lineRule="auto"/>
        <w:rPr>
          <w:rFonts w:asciiTheme="majorHAnsi" w:hAnsiTheme="majorHAnsi" w:cstheme="majorHAnsi"/>
          <w:sz w:val="24"/>
          <w:szCs w:val="24"/>
        </w:rPr>
      </w:pPr>
      <w:r w:rsidRPr="00282162">
        <w:rPr>
          <w:rFonts w:asciiTheme="majorHAnsi" w:hAnsiTheme="majorHAnsi" w:cstheme="majorHAnsi"/>
          <w:sz w:val="24"/>
          <w:szCs w:val="24"/>
        </w:rPr>
        <w:t xml:space="preserve">Vodafone Stiftung. (2024). Pioniere des Wandels. Wie </w:t>
      </w:r>
      <w:proofErr w:type="spellStart"/>
      <w:proofErr w:type="gramStart"/>
      <w:r w:rsidRPr="00282162">
        <w:rPr>
          <w:rFonts w:asciiTheme="majorHAnsi" w:hAnsiTheme="majorHAnsi" w:cstheme="majorHAnsi"/>
          <w:sz w:val="24"/>
          <w:szCs w:val="24"/>
        </w:rPr>
        <w:t>Schüler:innen</w:t>
      </w:r>
      <w:proofErr w:type="spellEnd"/>
      <w:proofErr w:type="gramEnd"/>
      <w:r w:rsidRPr="00282162">
        <w:rPr>
          <w:rFonts w:asciiTheme="majorHAnsi" w:hAnsiTheme="majorHAnsi" w:cstheme="majorHAnsi"/>
          <w:sz w:val="24"/>
          <w:szCs w:val="24"/>
        </w:rPr>
        <w:t xml:space="preserve"> KI im Unterricht nutzen möchten.</w:t>
      </w:r>
    </w:p>
    <w:p w14:paraId="1F3AEFBE" w14:textId="77777777" w:rsidR="00AE54D8" w:rsidRDefault="00AE54D8" w:rsidP="00282162">
      <w:pPr>
        <w:spacing w:line="240" w:lineRule="auto"/>
        <w:rPr>
          <w:rFonts w:asciiTheme="majorHAnsi" w:hAnsiTheme="majorHAnsi" w:cstheme="majorHAnsi"/>
          <w:sz w:val="24"/>
          <w:szCs w:val="24"/>
        </w:rPr>
      </w:pPr>
    </w:p>
    <w:p w14:paraId="1FA7E4FD" w14:textId="3EB0381D" w:rsidR="00AE54D8" w:rsidRDefault="00AE54D8" w:rsidP="00282162">
      <w:pPr>
        <w:spacing w:line="240" w:lineRule="auto"/>
        <w:rPr>
          <w:rFonts w:asciiTheme="majorHAnsi" w:hAnsiTheme="majorHAnsi" w:cstheme="majorHAnsi"/>
          <w:sz w:val="24"/>
          <w:szCs w:val="24"/>
        </w:rPr>
      </w:pPr>
      <w:r w:rsidRPr="005B7AB9">
        <w:rPr>
          <w:rFonts w:asciiTheme="majorHAnsi" w:hAnsiTheme="majorHAnsi" w:cstheme="majorHAnsi"/>
          <w:b/>
          <w:bCs/>
          <w:sz w:val="24"/>
          <w:szCs w:val="24"/>
        </w:rPr>
        <w:t>Folie 77</w:t>
      </w:r>
      <w:r>
        <w:rPr>
          <w:rFonts w:asciiTheme="majorHAnsi" w:hAnsiTheme="majorHAnsi" w:cstheme="majorHAnsi"/>
          <w:sz w:val="24"/>
          <w:szCs w:val="24"/>
        </w:rPr>
        <w:t xml:space="preserve"> [Titel: </w:t>
      </w:r>
      <w:r w:rsidR="007A78DE">
        <w:rPr>
          <w:rFonts w:asciiTheme="majorHAnsi" w:hAnsiTheme="majorHAnsi" w:cstheme="majorHAnsi"/>
          <w:sz w:val="24"/>
          <w:szCs w:val="24"/>
        </w:rPr>
        <w:t>Abschlussfolie</w:t>
      </w:r>
      <w:r>
        <w:rPr>
          <w:rFonts w:asciiTheme="majorHAnsi" w:hAnsiTheme="majorHAnsi" w:cstheme="majorHAnsi"/>
          <w:sz w:val="24"/>
          <w:szCs w:val="24"/>
        </w:rPr>
        <w:t>]</w:t>
      </w:r>
    </w:p>
    <w:p w14:paraId="2F48C3FE" w14:textId="77777777" w:rsidR="007A78DE" w:rsidRPr="007A78DE" w:rsidRDefault="007A78DE" w:rsidP="007A78DE">
      <w:pPr>
        <w:spacing w:line="240" w:lineRule="auto"/>
        <w:rPr>
          <w:rFonts w:asciiTheme="majorHAnsi" w:hAnsiTheme="majorHAnsi" w:cstheme="majorHAnsi"/>
          <w:sz w:val="24"/>
          <w:szCs w:val="24"/>
        </w:rPr>
      </w:pPr>
      <w:r>
        <w:rPr>
          <w:rFonts w:asciiTheme="majorHAnsi" w:hAnsiTheme="majorHAnsi" w:cstheme="majorHAnsi"/>
          <w:sz w:val="24"/>
          <w:szCs w:val="24"/>
        </w:rPr>
        <w:t xml:space="preserve">[Text: </w:t>
      </w:r>
      <w:r w:rsidRPr="007A78DE">
        <w:rPr>
          <w:rFonts w:asciiTheme="majorHAnsi" w:hAnsiTheme="majorHAnsi" w:cstheme="majorHAnsi"/>
          <w:sz w:val="24"/>
          <w:szCs w:val="24"/>
        </w:rPr>
        <w:t xml:space="preserve">Die vorliegende Veröffentlichung ist im Rahmen des Projektverbunds </w:t>
      </w:r>
      <w:proofErr w:type="spellStart"/>
      <w:r w:rsidRPr="007A78DE">
        <w:rPr>
          <w:rFonts w:asciiTheme="majorHAnsi" w:hAnsiTheme="majorHAnsi" w:cstheme="majorHAnsi"/>
          <w:sz w:val="24"/>
          <w:szCs w:val="24"/>
        </w:rPr>
        <w:t>DigiNICs</w:t>
      </w:r>
      <w:proofErr w:type="spellEnd"/>
      <w:r w:rsidRPr="007A78DE">
        <w:rPr>
          <w:rFonts w:asciiTheme="majorHAnsi" w:hAnsiTheme="majorHAnsi" w:cstheme="majorHAnsi"/>
          <w:sz w:val="24"/>
          <w:szCs w:val="24"/>
        </w:rPr>
        <w:t xml:space="preserve"> (2023-2025, Förderkennzeichen 01JA23S05A; Projektleitung: Prof. Dr. Britta Viebrock &amp; Prof. Dr. Johannes Mayer) für das Kompetenzzentrum Sprachen/Gesellschaft/Wirtschaft im Kompetenzverbund </w:t>
      </w:r>
      <w:proofErr w:type="spellStart"/>
      <w:proofErr w:type="gramStart"/>
      <w:r w:rsidRPr="007A78DE">
        <w:rPr>
          <w:rFonts w:asciiTheme="majorHAnsi" w:hAnsiTheme="majorHAnsi" w:cstheme="majorHAnsi"/>
          <w:sz w:val="24"/>
          <w:szCs w:val="24"/>
        </w:rPr>
        <w:t>lernen:digital</w:t>
      </w:r>
      <w:proofErr w:type="spellEnd"/>
      <w:proofErr w:type="gramEnd"/>
      <w:r w:rsidRPr="007A78DE">
        <w:rPr>
          <w:rFonts w:asciiTheme="majorHAnsi" w:hAnsiTheme="majorHAnsi" w:cstheme="majorHAnsi"/>
          <w:sz w:val="24"/>
          <w:szCs w:val="24"/>
        </w:rPr>
        <w:t xml:space="preserve"> entstanden.</w:t>
      </w:r>
    </w:p>
    <w:p w14:paraId="7ECD2284" w14:textId="5CEED666" w:rsidR="007A78DE" w:rsidRPr="007A78DE" w:rsidRDefault="007A78DE" w:rsidP="007A78DE">
      <w:pPr>
        <w:spacing w:line="240" w:lineRule="auto"/>
        <w:rPr>
          <w:rFonts w:asciiTheme="majorHAnsi" w:hAnsiTheme="majorHAnsi" w:cstheme="majorHAnsi"/>
          <w:sz w:val="24"/>
          <w:szCs w:val="24"/>
        </w:rPr>
      </w:pPr>
      <w:r w:rsidRPr="007A78DE">
        <w:rPr>
          <w:rFonts w:asciiTheme="majorHAnsi" w:hAnsiTheme="majorHAnsi" w:cstheme="majorHAnsi"/>
          <w:sz w:val="24"/>
          <w:szCs w:val="24"/>
        </w:rPr>
        <w:t xml:space="preserve">Finanziert durch die Europäische Union – </w:t>
      </w:r>
      <w:proofErr w:type="spellStart"/>
      <w:r w:rsidRPr="007A78DE">
        <w:rPr>
          <w:rFonts w:asciiTheme="majorHAnsi" w:hAnsiTheme="majorHAnsi" w:cstheme="majorHAnsi"/>
          <w:sz w:val="24"/>
          <w:szCs w:val="24"/>
        </w:rPr>
        <w:t>NextGenerationEU</w:t>
      </w:r>
      <w:proofErr w:type="spellEnd"/>
      <w:r w:rsidRPr="007A78DE">
        <w:rPr>
          <w:rFonts w:asciiTheme="majorHAnsi" w:hAnsiTheme="majorHAnsi" w:cstheme="majorHAnsi"/>
          <w:sz w:val="24"/>
          <w:szCs w:val="24"/>
        </w:rPr>
        <w:t xml:space="preserve"> und gefördert durch das Bundesministerium für Bildung, Familie, Senioren, Frauen und Jugend (BMBFSFJ). Die geäußerten Ansichten und Meinungen sind ausschließlich die des Autors/der Autorin und spiegeln nicht unbedingt die Ansichten der Europäischen Union, Europäischen Kommission oder des Bundesministeriums für Bildung, Familie, Senioren, Frauen und Jugend wider. Weder Europäische Union, Europäische Kommission noch das Bundesministerium für Bildung, Familie, Senioren, Frauen und Jugend können </w:t>
      </w:r>
      <w:proofErr w:type="spellStart"/>
      <w:r w:rsidRPr="007A78DE">
        <w:rPr>
          <w:rFonts w:asciiTheme="majorHAnsi" w:hAnsiTheme="majorHAnsi" w:cstheme="majorHAnsi"/>
          <w:sz w:val="24"/>
          <w:szCs w:val="24"/>
        </w:rPr>
        <w:t>für</w:t>
      </w:r>
      <w:proofErr w:type="spellEnd"/>
      <w:r w:rsidRPr="007A78DE">
        <w:rPr>
          <w:rFonts w:asciiTheme="majorHAnsi" w:hAnsiTheme="majorHAnsi" w:cstheme="majorHAnsi"/>
          <w:sz w:val="24"/>
          <w:szCs w:val="24"/>
        </w:rPr>
        <w:t xml:space="preserve"> sie verantwortlich gemacht werden.</w:t>
      </w:r>
    </w:p>
    <w:p w14:paraId="65E45A55" w14:textId="17666012" w:rsidR="007A78DE" w:rsidRDefault="007A78DE" w:rsidP="007A78DE">
      <w:pPr>
        <w:spacing w:line="240" w:lineRule="auto"/>
        <w:rPr>
          <w:rFonts w:asciiTheme="majorHAnsi" w:hAnsiTheme="majorHAnsi" w:cstheme="majorHAnsi"/>
          <w:sz w:val="24"/>
          <w:szCs w:val="24"/>
        </w:rPr>
      </w:pPr>
      <w:r w:rsidRPr="007A78DE">
        <w:rPr>
          <w:rFonts w:asciiTheme="majorHAnsi" w:hAnsiTheme="majorHAnsi" w:cstheme="majorHAnsi"/>
          <w:sz w:val="24"/>
          <w:szCs w:val="24"/>
        </w:rPr>
        <w:t xml:space="preserve">Dieses Produkt ist unter der Lizenz CC BY SA 4.0 veröffentlicht. Von der Lizenz ausgenommen sind Logos, Zitate sowie anders gekennzeichnete Materialien und Abbildungen. Die </w:t>
      </w:r>
      <w:proofErr w:type="spellStart"/>
      <w:proofErr w:type="gramStart"/>
      <w:r w:rsidRPr="007A78DE">
        <w:rPr>
          <w:rFonts w:asciiTheme="majorHAnsi" w:hAnsiTheme="majorHAnsi" w:cstheme="majorHAnsi"/>
          <w:sz w:val="24"/>
          <w:szCs w:val="24"/>
        </w:rPr>
        <w:t>Urheber:innen</w:t>
      </w:r>
      <w:proofErr w:type="spellEnd"/>
      <w:proofErr w:type="gramEnd"/>
      <w:r w:rsidRPr="007A78DE">
        <w:rPr>
          <w:rFonts w:asciiTheme="majorHAnsi" w:hAnsiTheme="majorHAnsi" w:cstheme="majorHAnsi"/>
          <w:sz w:val="24"/>
          <w:szCs w:val="24"/>
        </w:rPr>
        <w:t xml:space="preserve"> sollen bei der Weiterverwendung wie folgt angegeben werden: TBA, Kompetenzverbund </w:t>
      </w:r>
      <w:proofErr w:type="spellStart"/>
      <w:proofErr w:type="gramStart"/>
      <w:r w:rsidRPr="007A78DE">
        <w:rPr>
          <w:rFonts w:asciiTheme="majorHAnsi" w:hAnsiTheme="majorHAnsi" w:cstheme="majorHAnsi"/>
          <w:sz w:val="24"/>
          <w:szCs w:val="24"/>
        </w:rPr>
        <w:t>lernen:digital</w:t>
      </w:r>
      <w:proofErr w:type="spellEnd"/>
      <w:proofErr w:type="gramEnd"/>
      <w:r w:rsidRPr="007A78DE">
        <w:rPr>
          <w:rFonts w:asciiTheme="majorHAnsi" w:hAnsiTheme="majorHAnsi" w:cstheme="majorHAnsi"/>
          <w:sz w:val="24"/>
          <w:szCs w:val="24"/>
        </w:rPr>
        <w:t xml:space="preserve">, entstanden im Projektverbund </w:t>
      </w:r>
      <w:proofErr w:type="spellStart"/>
      <w:r w:rsidRPr="007A78DE">
        <w:rPr>
          <w:rFonts w:asciiTheme="majorHAnsi" w:hAnsiTheme="majorHAnsi" w:cstheme="majorHAnsi"/>
          <w:sz w:val="24"/>
          <w:szCs w:val="24"/>
        </w:rPr>
        <w:t>DigiNICs</w:t>
      </w:r>
      <w:proofErr w:type="spellEnd"/>
      <w:r w:rsidRPr="007A78DE">
        <w:rPr>
          <w:rFonts w:asciiTheme="majorHAnsi" w:hAnsiTheme="majorHAnsi" w:cstheme="majorHAnsi"/>
          <w:sz w:val="24"/>
          <w:szCs w:val="24"/>
        </w:rPr>
        <w:t>.</w:t>
      </w:r>
      <w:r>
        <w:rPr>
          <w:rFonts w:asciiTheme="majorHAnsi" w:hAnsiTheme="majorHAnsi" w:cstheme="majorHAnsi"/>
          <w:sz w:val="24"/>
          <w:szCs w:val="24"/>
        </w:rPr>
        <w:t>]</w:t>
      </w:r>
    </w:p>
    <w:p w14:paraId="16CEA0D6" w14:textId="77777777" w:rsidR="00F0228E" w:rsidRDefault="00F0228E" w:rsidP="007A78DE">
      <w:pPr>
        <w:spacing w:line="240" w:lineRule="auto"/>
        <w:rPr>
          <w:rFonts w:asciiTheme="majorHAnsi" w:hAnsiTheme="majorHAnsi" w:cstheme="majorHAnsi"/>
          <w:sz w:val="24"/>
          <w:szCs w:val="24"/>
        </w:rPr>
      </w:pPr>
      <w:r>
        <w:rPr>
          <w:rFonts w:asciiTheme="majorHAnsi" w:hAnsiTheme="majorHAnsi" w:cstheme="majorHAnsi"/>
          <w:sz w:val="24"/>
          <w:szCs w:val="24"/>
        </w:rPr>
        <w:t xml:space="preserve">[Bild (Logo): </w:t>
      </w:r>
      <w:proofErr w:type="spellStart"/>
      <w:proofErr w:type="gramStart"/>
      <w:r>
        <w:rPr>
          <w:rFonts w:asciiTheme="majorHAnsi" w:hAnsiTheme="majorHAnsi" w:cstheme="majorHAnsi"/>
          <w:sz w:val="24"/>
          <w:szCs w:val="24"/>
        </w:rPr>
        <w:t>lernen:digital</w:t>
      </w:r>
      <w:proofErr w:type="spellEnd"/>
      <w:proofErr w:type="gramEnd"/>
      <w:r>
        <w:rPr>
          <w:rFonts w:asciiTheme="majorHAnsi" w:hAnsiTheme="majorHAnsi" w:cstheme="majorHAnsi"/>
          <w:sz w:val="24"/>
          <w:szCs w:val="24"/>
        </w:rPr>
        <w:t xml:space="preserve"> </w:t>
      </w:r>
    </w:p>
    <w:p w14:paraId="4AB1268E" w14:textId="77777777" w:rsidR="00F0228E" w:rsidRDefault="00F0228E" w:rsidP="007A78DE">
      <w:pPr>
        <w:spacing w:line="240" w:lineRule="auto"/>
        <w:rPr>
          <w:rFonts w:asciiTheme="majorHAnsi" w:hAnsiTheme="majorHAnsi" w:cstheme="majorHAnsi"/>
          <w:sz w:val="24"/>
          <w:szCs w:val="24"/>
        </w:rPr>
      </w:pPr>
      <w:r>
        <w:rPr>
          <w:rFonts w:asciiTheme="majorHAnsi" w:hAnsiTheme="majorHAnsi" w:cstheme="majorHAnsi"/>
          <w:sz w:val="24"/>
          <w:szCs w:val="24"/>
        </w:rPr>
        <w:t xml:space="preserve">Kompetenzzentrum </w:t>
      </w:r>
    </w:p>
    <w:p w14:paraId="79BE81BB" w14:textId="60A34A98" w:rsidR="00D16A31" w:rsidRPr="005B7AB9" w:rsidRDefault="00F0228E" w:rsidP="005B7AB9">
      <w:pPr>
        <w:spacing w:line="240" w:lineRule="auto"/>
        <w:rPr>
          <w:rFonts w:asciiTheme="majorHAnsi" w:hAnsiTheme="majorHAnsi" w:cstheme="majorHAnsi"/>
          <w:sz w:val="24"/>
          <w:szCs w:val="24"/>
        </w:rPr>
      </w:pPr>
      <w:r>
        <w:rPr>
          <w:rFonts w:asciiTheme="majorHAnsi" w:hAnsiTheme="majorHAnsi" w:cstheme="majorHAnsi"/>
          <w:sz w:val="24"/>
          <w:szCs w:val="24"/>
        </w:rPr>
        <w:lastRenderedPageBreak/>
        <w:t>Sprachen/Gesellschaft/Wirtschaft]</w:t>
      </w:r>
    </w:p>
    <w:sectPr w:rsidR="00D16A31" w:rsidRPr="005B7AB9">
      <w:headerReference w:type="default" r:id="rId22"/>
      <w:footerReference w:type="default" r:id="rId23"/>
      <w:pgSz w:w="11906" w:h="16838"/>
      <w:pgMar w:top="3345" w:right="1418" w:bottom="4253"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9C44" w14:textId="77777777" w:rsidR="003F28CD" w:rsidRDefault="003F28CD">
      <w:pPr>
        <w:spacing w:line="240" w:lineRule="auto"/>
      </w:pPr>
      <w:r>
        <w:separator/>
      </w:r>
    </w:p>
  </w:endnote>
  <w:endnote w:type="continuationSeparator" w:id="0">
    <w:p w14:paraId="5043E22C" w14:textId="77777777" w:rsidR="003F28CD" w:rsidRDefault="003F2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tumruy Pro">
    <w:altName w:val="Khmer UI"/>
    <w:charset w:val="00"/>
    <w:family w:val="auto"/>
    <w:pitch w:val="variable"/>
    <w:sig w:usb0="80000023" w:usb1="00000002" w:usb2="00010000" w:usb3="00000000" w:csb0="00000001" w:csb1="00000000"/>
  </w:font>
  <w:font w:name="Arial">
    <w:panose1 w:val="020B0604020202020204"/>
    <w:charset w:val="00"/>
    <w:family w:val="swiss"/>
    <w:pitch w:val="variable"/>
    <w:sig w:usb0="E0002EFF" w:usb1="C000785B" w:usb2="00000009" w:usb3="00000000" w:csb0="000001FF" w:csb1="00000000"/>
  </w:font>
  <w:font w:name="Kantumruy Pro Sem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CEEB" w14:textId="709038C5" w:rsidR="00D16A31" w:rsidRDefault="00E44FC4">
    <w:pPr>
      <w:framePr w:w="9072" w:h="981" w:hRule="exact" w:hSpace="142" w:wrap="around" w:vAnchor="page" w:hAnchor="page" w:x="1419" w:y="13671"/>
      <w:spacing w:line="240" w:lineRule="exact"/>
    </w:pPr>
    <w:r>
      <w:t xml:space="preserve">Dieses Produkt ist unter der Lizenz </w:t>
    </w:r>
    <w:hyperlink r:id="rId1" w:tooltip="https://creativecommons.org/licenses/by/4.0/legalcode.de" w:history="1">
      <w:r>
        <w:rPr>
          <w:rStyle w:val="Formatvorlage1"/>
        </w:rPr>
        <w:t>CC BY 4.0</w:t>
      </w:r>
    </w:hyperlink>
    <w:r>
      <w:t xml:space="preserve"> veröffentlicht. Von der Lizenz ausgenommen sind Logos, Zitate sowie anders gekennzeichnete Materialien und Abbildungen. Die </w:t>
    </w:r>
    <w:proofErr w:type="spellStart"/>
    <w:proofErr w:type="gramStart"/>
    <w:r>
      <w:t>Urheber:innen</w:t>
    </w:r>
    <w:proofErr w:type="spellEnd"/>
    <w:proofErr w:type="gramEnd"/>
    <w:r>
      <w:t xml:space="preserve"> sollen bei der Weiterverwendung wie folgt angegeben werden: </w:t>
    </w:r>
    <w:r w:rsidR="007254BF">
      <w:t xml:space="preserve">Team </w:t>
    </w:r>
    <w:proofErr w:type="spellStart"/>
    <w:r w:rsidR="007254BF">
      <w:t>DigiNICs</w:t>
    </w:r>
    <w:proofErr w:type="spellEnd"/>
    <w:r w:rsidR="007254BF">
      <w:t>,</w:t>
    </w:r>
    <w:r>
      <w:t xml:space="preserve"> Kompetenzverbund </w:t>
    </w:r>
    <w:proofErr w:type="spellStart"/>
    <w:proofErr w:type="gramStart"/>
    <w:r>
      <w:t>lernen:digital</w:t>
    </w:r>
    <w:proofErr w:type="spellEnd"/>
    <w:proofErr w:type="gramEnd"/>
    <w:r>
      <w:t>, entstanden im Projektverbund DigiNICs.</w:t>
    </w:r>
  </w:p>
  <w:p w14:paraId="09FBC80B" w14:textId="2EF99AF8" w:rsidR="00D16A31" w:rsidRDefault="0013572E">
    <w:pPr>
      <w:pStyle w:val="Fuzeile"/>
    </w:pPr>
    <w:r>
      <w:rPr>
        <w:noProof/>
      </w:rPr>
      <w:drawing>
        <wp:anchor distT="0" distB="0" distL="114300" distR="114300" simplePos="0" relativeHeight="251669504" behindDoc="0" locked="0" layoutInCell="1" allowOverlap="1" wp14:anchorId="38BAEA78" wp14:editId="7E714A88">
          <wp:simplePos x="0" y="0"/>
          <wp:positionH relativeFrom="page">
            <wp:posOffset>6051459</wp:posOffset>
          </wp:positionH>
          <wp:positionV relativeFrom="paragraph">
            <wp:posOffset>-244838</wp:posOffset>
          </wp:positionV>
          <wp:extent cx="1543361" cy="814952"/>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43361" cy="814952"/>
                  </a:xfrm>
                  <a:prstGeom prst="rect">
                    <a:avLst/>
                  </a:prstGeom>
                </pic:spPr>
              </pic:pic>
            </a:graphicData>
          </a:graphic>
          <wp14:sizeRelH relativeFrom="margin">
            <wp14:pctWidth>0</wp14:pctWidth>
          </wp14:sizeRelH>
          <wp14:sizeRelV relativeFrom="margin">
            <wp14:pctHeight>0</wp14:pctHeight>
          </wp14:sizeRelV>
        </wp:anchor>
      </w:drawing>
    </w:r>
    <w:r w:rsidR="00E44FC4">
      <w:rPr>
        <w:noProof/>
      </w:rPr>
      <mc:AlternateContent>
        <mc:Choice Requires="wpg">
          <w:drawing>
            <wp:anchor distT="0" distB="0" distL="114300" distR="114300" simplePos="0" relativeHeight="251667456" behindDoc="1" locked="0" layoutInCell="1" allowOverlap="1" wp14:anchorId="6DEEAB20" wp14:editId="7827E9A0">
              <wp:simplePos x="0" y="0"/>
              <wp:positionH relativeFrom="column">
                <wp:posOffset>176530</wp:posOffset>
              </wp:positionH>
              <wp:positionV relativeFrom="page">
                <wp:posOffset>8455025</wp:posOffset>
              </wp:positionV>
              <wp:extent cx="143510" cy="143510"/>
              <wp:effectExtent l="0" t="0" r="8890" b="8890"/>
              <wp:wrapNone/>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a:picLocks noChangeAspect="1"/>
                      </pic:cNvPicPr>
                    </pic:nvPicPr>
                    <pic:blipFill>
                      <a:blip r:embed="rId4">
                        <a:extLst>
                          <a:ext uri="{96DAC541-7B7A-43D3-8B79-37D633B846F1}">
                            <asvg:svgBlip xmlns:asvg="http://schemas.microsoft.com/office/drawing/2016/SVG/main" r:embed="rId5"/>
                          </a:ext>
                        </a:extLst>
                      </a:blip>
                      <a:stretch/>
                    </pic:blipFill>
                    <pic:spPr bwMode="auto">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7456;o:allowoverlap:true;o:allowincell:true;mso-position-horizontal-relative:text;margin-left:13.90pt;mso-position-horizontal:absolute;mso-position-vertical-relative:page;margin-top:665.75pt;mso-position-vertical:absolute;width:11.30pt;height:11.30pt;mso-wrap-distance-left:9.00pt;mso-wrap-distance-top:0.00pt;mso-wrap-distance-right:9.00pt;mso-wrap-distance-bottom:0.00pt;z-index:1;" stroked="false">
              <v:imagedata r:id="rId6" o:title=""/>
              <o:lock v:ext="edit" rotation="t"/>
            </v:shape>
          </w:pict>
        </mc:Fallback>
      </mc:AlternateContent>
    </w:r>
    <w:r w:rsidR="00E44FC4">
      <w:rPr>
        <w:noProof/>
      </w:rPr>
      <mc:AlternateContent>
        <mc:Choice Requires="wpg">
          <w:drawing>
            <wp:anchor distT="0" distB="0" distL="114300" distR="114300" simplePos="0" relativeHeight="251665408" behindDoc="1" locked="0" layoutInCell="1" allowOverlap="1" wp14:anchorId="2E3A9AD5" wp14:editId="1952B306">
              <wp:simplePos x="0" y="0"/>
              <wp:positionH relativeFrom="column">
                <wp:posOffset>0</wp:posOffset>
              </wp:positionH>
              <wp:positionV relativeFrom="page">
                <wp:posOffset>8455025</wp:posOffset>
              </wp:positionV>
              <wp:extent cx="143510" cy="143510"/>
              <wp:effectExtent l="0" t="0" r="8890" b="889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a:picLocks noChangeAspect="1"/>
                      </pic:cNvPicPr>
                    </pic:nvPicPr>
                    <pic:blipFill>
                      <a:blip r:embed="rId7">
                        <a:extLst>
                          <a:ext uri="{96DAC541-7B7A-43D3-8B79-37D633B846F1}">
                            <asvg:svgBlip xmlns:asvg="http://schemas.microsoft.com/office/drawing/2016/SVG/main" r:embed="rId8"/>
                          </a:ext>
                        </a:extLst>
                      </a:blip>
                      <a:stretch/>
                    </pic:blipFill>
                    <pic:spPr bwMode="auto">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5408;o:allowoverlap:true;o:allowincell:true;mso-position-horizontal-relative:text;margin-left:0.00pt;mso-position-horizontal:absolute;mso-position-vertical-relative:page;margin-top:665.75pt;mso-position-vertical:absolute;width:11.30pt;height:11.30pt;mso-wrap-distance-left:9.00pt;mso-wrap-distance-top:0.00pt;mso-wrap-distance-right:9.00pt;mso-wrap-distance-bottom:0.00pt;z-index:1;" stroked="false">
              <v:imagedata r:id="rId9" o:title=""/>
              <o:lock v:ext="edit" rotation="t"/>
            </v:shape>
          </w:pict>
        </mc:Fallback>
      </mc:AlternateContent>
    </w:r>
    <w:r w:rsidR="00E44FC4">
      <w:rPr>
        <w:noProof/>
      </w:rPr>
      <mc:AlternateContent>
        <mc:Choice Requires="wpg">
          <w:drawing>
            <wp:anchor distT="0" distB="0" distL="114300" distR="114300" simplePos="0" relativeHeight="251664384" behindDoc="1" locked="0" layoutInCell="1" allowOverlap="1" wp14:anchorId="14AAB843" wp14:editId="746B95F6">
              <wp:simplePos x="0" y="0"/>
              <wp:positionH relativeFrom="column">
                <wp:posOffset>-900430</wp:posOffset>
              </wp:positionH>
              <wp:positionV relativeFrom="page">
                <wp:posOffset>8335645</wp:posOffset>
              </wp:positionV>
              <wp:extent cx="7559675" cy="1097915"/>
              <wp:effectExtent l="0" t="0" r="3175" b="6985"/>
              <wp:wrapNone/>
              <wp:docPr id="5" name="Rechteck 8"/>
              <wp:cNvGraphicFramePr/>
              <a:graphic xmlns:a="http://schemas.openxmlformats.org/drawingml/2006/main">
                <a:graphicData uri="http://schemas.microsoft.com/office/word/2010/wordprocessingShape">
                  <wps:wsp>
                    <wps:cNvSpPr/>
                    <wps:spPr bwMode="auto">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1" type="#_x0000_t1" style="position:absolute;z-index:-251664384;o:allowoverlap:true;o:allowincell:true;mso-position-horizontal-relative:text;margin-left:-70.90pt;mso-position-horizontal:absolute;mso-position-vertical-relative:page;margin-top:656.35pt;mso-position-vertical:absolute;width:595.25pt;height:86.45pt;mso-wrap-distance-left:9.00pt;mso-wrap-distance-top:0.00pt;mso-wrap-distance-right:9.00pt;mso-wrap-distance-bottom:0.00pt;visibility:visible;" fillcolor="#B4E0E8" stroked="f" strokeweight="1.00pt">
              <v:stroke dashstyle="solid"/>
            </v:shape>
          </w:pict>
        </mc:Fallback>
      </mc:AlternateContent>
    </w:r>
    <w:r w:rsidR="00E44FC4">
      <w:rPr>
        <w:noProof/>
      </w:rPr>
      <mc:AlternateContent>
        <mc:Choice Requires="wpg">
          <w:drawing>
            <wp:anchor distT="0" distB="0" distL="114300" distR="114300" simplePos="0" relativeHeight="251663360" behindDoc="1" locked="0" layoutInCell="1" allowOverlap="1" wp14:anchorId="5E650456" wp14:editId="64644EC0">
              <wp:simplePos x="0" y="0"/>
              <wp:positionH relativeFrom="page">
                <wp:posOffset>4572635</wp:posOffset>
              </wp:positionH>
              <wp:positionV relativeFrom="page">
                <wp:posOffset>10009505</wp:posOffset>
              </wp:positionV>
              <wp:extent cx="1317600" cy="295200"/>
              <wp:effectExtent l="0" t="0" r="0" b="0"/>
              <wp:wrapNone/>
              <wp:docPr id="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a:picLocks noChangeAspect="1"/>
                      </pic:cNvPicPr>
                    </pic:nvPicPr>
                    <pic:blipFill>
                      <a:blip r:embed="rId10">
                        <a:extLst>
                          <a:ext uri="{96DAC541-7B7A-43D3-8B79-37D633B846F1}">
                            <asvg:svgBlip xmlns:asvg="http://schemas.microsoft.com/office/drawing/2016/SVG/main" r:embed="rId11"/>
                          </a:ext>
                        </a:extLst>
                      </a:blip>
                      <a:stretch/>
                    </pic:blipFill>
                    <pic:spPr bwMode="auto">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3360;o:allowoverlap:true;o:allowincell:true;mso-position-horizontal-relative:page;margin-left:360.05pt;mso-position-horizontal:absolute;mso-position-vertical-relative:page;margin-top:788.15pt;mso-position-vertical:absolute;width:103.75pt;height:23.24pt;mso-wrap-distance-left:9.00pt;mso-wrap-distance-top:0.00pt;mso-wrap-distance-right:9.00pt;mso-wrap-distance-bottom:0.00pt;z-index:1;" stroked="false">
              <v:imagedata r:id="rId12" o:title=""/>
              <o:lock v:ext="edit" rotation="t"/>
            </v:shape>
          </w:pict>
        </mc:Fallback>
      </mc:AlternateContent>
    </w:r>
    <w:r w:rsidR="00E44FC4">
      <w:rPr>
        <w:noProof/>
      </w:rPr>
      <w:drawing>
        <wp:anchor distT="0" distB="0" distL="114300" distR="114300" simplePos="0" relativeHeight="251661312" behindDoc="1" locked="0" layoutInCell="1" allowOverlap="1" wp14:anchorId="1CD5A962" wp14:editId="5A19E882">
          <wp:simplePos x="0" y="0"/>
          <wp:positionH relativeFrom="page">
            <wp:posOffset>360045</wp:posOffset>
          </wp:positionH>
          <wp:positionV relativeFrom="page">
            <wp:posOffset>10001885</wp:posOffset>
          </wp:positionV>
          <wp:extent cx="2005200" cy="396000"/>
          <wp:effectExtent l="0" t="0" r="0" b="4445"/>
          <wp:wrapNone/>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a:picLocks noChangeAspect="1"/>
                  </pic:cNvPicPr>
                </pic:nvPicPr>
                <pic:blipFill>
                  <a:blip r:embed="rId13">
                    <a:extLst>
                      <a:ext uri="{96DAC541-7B7A-43D3-8B79-37D633B846F1}">
                        <asvg:svgBlip xmlns:asvg="http://schemas.microsoft.com/office/drawing/2016/SVG/main" r:embed="rId14"/>
                      </a:ext>
                    </a:extLst>
                  </a:blip>
                  <a:stretch/>
                </pic:blipFill>
                <pic:spPr bwMode="auto">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E87D" w14:textId="77777777" w:rsidR="003F28CD" w:rsidRDefault="003F28CD">
      <w:pPr>
        <w:spacing w:line="240" w:lineRule="auto"/>
      </w:pPr>
      <w:r>
        <w:separator/>
      </w:r>
    </w:p>
  </w:footnote>
  <w:footnote w:type="continuationSeparator" w:id="0">
    <w:p w14:paraId="66EECEC7" w14:textId="77777777" w:rsidR="003F28CD" w:rsidRDefault="003F28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21A8" w14:textId="77777777" w:rsidR="00D16A31" w:rsidRDefault="00E44FC4">
    <w:pPr>
      <w:pStyle w:val="Kopfzeile"/>
    </w:pPr>
    <w:r>
      <w:rPr>
        <w:noProof/>
      </w:rPr>
      <mc:AlternateContent>
        <mc:Choice Requires="wpg">
          <w:drawing>
            <wp:anchor distT="0" distB="0" distL="114300" distR="114300" simplePos="0" relativeHeight="251660288" behindDoc="0" locked="0" layoutInCell="1" allowOverlap="1" wp14:anchorId="123A9B4F" wp14:editId="6D64D248">
              <wp:simplePos x="0" y="0"/>
              <wp:positionH relativeFrom="page">
                <wp:posOffset>900430</wp:posOffset>
              </wp:positionH>
              <wp:positionV relativeFrom="page">
                <wp:posOffset>824230</wp:posOffset>
              </wp:positionV>
              <wp:extent cx="3412800" cy="547200"/>
              <wp:effectExtent l="0" t="0" r="0" b="5715"/>
              <wp:wrapTopAndBottom/>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a:picLocks noChangeAspect="1"/>
                      </pic:cNvPicPr>
                    </pic:nvPicPr>
                    <pic:blipFill>
                      <a:blip r:embed="rId1">
                        <a:extLst>
                          <a:ext uri="{96DAC541-7B7A-43D3-8B79-37D633B846F1}">
                            <asvg:svgBlip xmlns:asvg="http://schemas.microsoft.com/office/drawing/2016/SVG/main" r:embed="rId2"/>
                          </a:ext>
                        </a:extLst>
                      </a:blip>
                      <a:stretch/>
                    </pic:blipFill>
                    <pic:spPr bwMode="auto">
                      <a:xfrm>
                        <a:off x="0" y="0"/>
                        <a:ext cx="3412800" cy="5472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page;margin-left:70.90pt;mso-position-horizontal:absolute;mso-position-vertical-relative:page;margin-top:64.90pt;mso-position-vertical:absolute;width:268.72pt;height:43.09pt;mso-wrap-distance-left:9.00pt;mso-wrap-distance-top:0.00pt;mso-wrap-distance-right:9.00pt;mso-wrap-distance-bottom:0.00pt;z-index:1;" stroked="false">
              <w10:wrap type="topAndBottom"/>
              <v:imagedata r:id="rId3" o:title=""/>
              <o:lock v:ext="edit" rotation="t"/>
            </v:shape>
          </w:pict>
        </mc:Fallback>
      </mc:AlternateContent>
    </w:r>
    <w:r>
      <w:rPr>
        <w:noProof/>
      </w:rPr>
      <mc:AlternateContent>
        <mc:Choice Requires="wpg">
          <w:drawing>
            <wp:anchor distT="0" distB="0" distL="114300" distR="114300" simplePos="0" relativeHeight="251659264" behindDoc="0" locked="0" layoutInCell="1" allowOverlap="1" wp14:anchorId="4FE407EB" wp14:editId="7A10B4A2">
              <wp:simplePos x="0" y="0"/>
              <wp:positionH relativeFrom="page">
                <wp:align>left</wp:align>
              </wp:positionH>
              <wp:positionV relativeFrom="page">
                <wp:align>top</wp:align>
              </wp:positionV>
              <wp:extent cx="7535250" cy="160147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a:picLocks noChangeAspect="1"/>
                      </pic:cNvPicPr>
                    </pic:nvPicPr>
                    <pic:blipFill>
                      <a:blip r:embed="rId4">
                        <a:extLst>
                          <a:ext uri="{96DAC541-7B7A-43D3-8B79-37D633B846F1}">
                            <asvg:svgBlip xmlns:asvg="http://schemas.microsoft.com/office/drawing/2016/SVG/main" r:embed="rId5"/>
                          </a:ext>
                        </a:extLst>
                      </a:blip>
                      <a:srcRect t="361" b="361"/>
                      <a:stretch/>
                    </pic:blipFill>
                    <pic:spPr bwMode="auto">
                      <a:xfrm>
                        <a:off x="0" y="0"/>
                        <a:ext cx="7535250" cy="1601469"/>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page;mso-position-horizontal:left;mso-position-vertical-relative:page;mso-position-vertical:top;width:593.33pt;height:126.10pt;mso-wrap-distance-left:9.00pt;mso-wrap-distance-top:0.00pt;mso-wrap-distance-right:9.00pt;mso-wrap-distance-bottom:0.00pt;z-index:1;" stroked="false">
              <w10:wrap type="topAndBottom"/>
              <v:imagedata r:id="rId6" o:title="" croptop="237f" cropleft="0f" cropbottom="237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069"/>
    <w:multiLevelType w:val="multilevel"/>
    <w:tmpl w:val="DE2AA5A4"/>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E2422"/>
    <w:multiLevelType w:val="hybridMultilevel"/>
    <w:tmpl w:val="2E3C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0A52D8"/>
    <w:multiLevelType w:val="hybridMultilevel"/>
    <w:tmpl w:val="B67C6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295195"/>
    <w:multiLevelType w:val="multilevel"/>
    <w:tmpl w:val="FE00FEE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83D37A9"/>
    <w:multiLevelType w:val="hybridMultilevel"/>
    <w:tmpl w:val="1FE60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5310AB"/>
    <w:multiLevelType w:val="multilevel"/>
    <w:tmpl w:val="5DB4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91DC0"/>
    <w:multiLevelType w:val="hybridMultilevel"/>
    <w:tmpl w:val="ECBA2C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157703"/>
    <w:multiLevelType w:val="hybridMultilevel"/>
    <w:tmpl w:val="00C27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E5541"/>
    <w:multiLevelType w:val="multilevel"/>
    <w:tmpl w:val="B1466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7F3536"/>
    <w:multiLevelType w:val="hybridMultilevel"/>
    <w:tmpl w:val="1082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335A6"/>
    <w:multiLevelType w:val="hybridMultilevel"/>
    <w:tmpl w:val="30826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0E2366"/>
    <w:multiLevelType w:val="hybridMultilevel"/>
    <w:tmpl w:val="BF30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632E4"/>
    <w:multiLevelType w:val="multilevel"/>
    <w:tmpl w:val="33FA6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9D1935"/>
    <w:multiLevelType w:val="multilevel"/>
    <w:tmpl w:val="8D42B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91EE8"/>
    <w:multiLevelType w:val="hybridMultilevel"/>
    <w:tmpl w:val="1D08F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66C7A"/>
    <w:multiLevelType w:val="hybridMultilevel"/>
    <w:tmpl w:val="2A848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1660437"/>
    <w:multiLevelType w:val="hybridMultilevel"/>
    <w:tmpl w:val="2C949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E686D"/>
    <w:multiLevelType w:val="multilevel"/>
    <w:tmpl w:val="D2BE5C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18" w15:restartNumberingAfterBreak="0">
    <w:nsid w:val="2C2D74C4"/>
    <w:multiLevelType w:val="hybridMultilevel"/>
    <w:tmpl w:val="98A6B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332E5A"/>
    <w:multiLevelType w:val="hybridMultilevel"/>
    <w:tmpl w:val="F54C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7731A"/>
    <w:multiLevelType w:val="hybridMultilevel"/>
    <w:tmpl w:val="F4364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284BD4"/>
    <w:multiLevelType w:val="hybridMultilevel"/>
    <w:tmpl w:val="BDC23D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C30082F"/>
    <w:multiLevelType w:val="multilevel"/>
    <w:tmpl w:val="32D22F02"/>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23" w15:restartNumberingAfterBreak="0">
    <w:nsid w:val="4D7678AF"/>
    <w:multiLevelType w:val="hybridMultilevel"/>
    <w:tmpl w:val="02E6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61C50"/>
    <w:multiLevelType w:val="multilevel"/>
    <w:tmpl w:val="D5D00D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0951E7E"/>
    <w:multiLevelType w:val="hybridMultilevel"/>
    <w:tmpl w:val="0464D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781AB1"/>
    <w:multiLevelType w:val="hybridMultilevel"/>
    <w:tmpl w:val="C64C0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A307A5"/>
    <w:multiLevelType w:val="hybridMultilevel"/>
    <w:tmpl w:val="6E24DD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06E2036"/>
    <w:multiLevelType w:val="hybridMultilevel"/>
    <w:tmpl w:val="2CC00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35EDC"/>
    <w:multiLevelType w:val="multilevel"/>
    <w:tmpl w:val="C5587C4C"/>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AD1206"/>
    <w:multiLevelType w:val="hybridMultilevel"/>
    <w:tmpl w:val="32DC9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0C52DB"/>
    <w:multiLevelType w:val="hybridMultilevel"/>
    <w:tmpl w:val="5F62BB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36B3D74"/>
    <w:multiLevelType w:val="multilevel"/>
    <w:tmpl w:val="9A4AA39A"/>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3" w15:restartNumberingAfterBreak="0">
    <w:nsid w:val="6564710E"/>
    <w:multiLevelType w:val="multilevel"/>
    <w:tmpl w:val="F0DE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995CE6"/>
    <w:multiLevelType w:val="multilevel"/>
    <w:tmpl w:val="4816EDFE"/>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5" w15:restartNumberingAfterBreak="0">
    <w:nsid w:val="6C7A49EE"/>
    <w:multiLevelType w:val="hybridMultilevel"/>
    <w:tmpl w:val="F8EC05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8F47458"/>
    <w:multiLevelType w:val="hybridMultilevel"/>
    <w:tmpl w:val="37AE7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DDB191C"/>
    <w:multiLevelType w:val="multilevel"/>
    <w:tmpl w:val="DF2C48FA"/>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8" w15:restartNumberingAfterBreak="0">
    <w:nsid w:val="7DE57CEF"/>
    <w:multiLevelType w:val="multilevel"/>
    <w:tmpl w:val="59C684E4"/>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39" w15:restartNumberingAfterBreak="0">
    <w:nsid w:val="7F036856"/>
    <w:multiLevelType w:val="multilevel"/>
    <w:tmpl w:val="0C8E29EC"/>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40" w15:restartNumberingAfterBreak="0">
    <w:nsid w:val="7F2212F7"/>
    <w:multiLevelType w:val="multilevel"/>
    <w:tmpl w:val="9782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005227">
    <w:abstractNumId w:val="8"/>
  </w:num>
  <w:num w:numId="2" w16cid:durableId="225338812">
    <w:abstractNumId w:val="13"/>
  </w:num>
  <w:num w:numId="3" w16cid:durableId="739670767">
    <w:abstractNumId w:val="12"/>
  </w:num>
  <w:num w:numId="4" w16cid:durableId="520630129">
    <w:abstractNumId w:val="17"/>
  </w:num>
  <w:num w:numId="5" w16cid:durableId="281232118">
    <w:abstractNumId w:val="34"/>
  </w:num>
  <w:num w:numId="6" w16cid:durableId="596526202">
    <w:abstractNumId w:val="29"/>
  </w:num>
  <w:num w:numId="7" w16cid:durableId="183448132">
    <w:abstractNumId w:val="0"/>
  </w:num>
  <w:num w:numId="8" w16cid:durableId="83693910">
    <w:abstractNumId w:val="38"/>
  </w:num>
  <w:num w:numId="9" w16cid:durableId="486364874">
    <w:abstractNumId w:val="22"/>
  </w:num>
  <w:num w:numId="10" w16cid:durableId="947783310">
    <w:abstractNumId w:val="32"/>
  </w:num>
  <w:num w:numId="11" w16cid:durableId="6375919">
    <w:abstractNumId w:val="37"/>
  </w:num>
  <w:num w:numId="12" w16cid:durableId="1141576018">
    <w:abstractNumId w:val="39"/>
  </w:num>
  <w:num w:numId="13" w16cid:durableId="1024480145">
    <w:abstractNumId w:val="24"/>
  </w:num>
  <w:num w:numId="14" w16cid:durableId="65494655">
    <w:abstractNumId w:val="3"/>
  </w:num>
  <w:num w:numId="15" w16cid:durableId="61802055">
    <w:abstractNumId w:val="20"/>
  </w:num>
  <w:num w:numId="16" w16cid:durableId="896860626">
    <w:abstractNumId w:val="6"/>
  </w:num>
  <w:num w:numId="17" w16cid:durableId="1499495205">
    <w:abstractNumId w:val="10"/>
  </w:num>
  <w:num w:numId="18" w16cid:durableId="1819833435">
    <w:abstractNumId w:val="15"/>
  </w:num>
  <w:num w:numId="19" w16cid:durableId="1290281752">
    <w:abstractNumId w:val="2"/>
  </w:num>
  <w:num w:numId="20" w16cid:durableId="2048218717">
    <w:abstractNumId w:val="1"/>
  </w:num>
  <w:num w:numId="21" w16cid:durableId="1858419721">
    <w:abstractNumId w:val="30"/>
  </w:num>
  <w:num w:numId="22" w16cid:durableId="81148926">
    <w:abstractNumId w:val="25"/>
  </w:num>
  <w:num w:numId="23" w16cid:durableId="1931353107">
    <w:abstractNumId w:val="18"/>
  </w:num>
  <w:num w:numId="24" w16cid:durableId="407312245">
    <w:abstractNumId w:val="36"/>
  </w:num>
  <w:num w:numId="25" w16cid:durableId="977762704">
    <w:abstractNumId w:val="26"/>
  </w:num>
  <w:num w:numId="26" w16cid:durableId="1637291575">
    <w:abstractNumId w:val="21"/>
  </w:num>
  <w:num w:numId="27" w16cid:durableId="881938146">
    <w:abstractNumId w:val="4"/>
  </w:num>
  <w:num w:numId="28" w16cid:durableId="1674797112">
    <w:abstractNumId w:val="35"/>
  </w:num>
  <w:num w:numId="29" w16cid:durableId="589854168">
    <w:abstractNumId w:val="27"/>
  </w:num>
  <w:num w:numId="30" w16cid:durableId="1576473605">
    <w:abstractNumId w:val="31"/>
  </w:num>
  <w:num w:numId="31" w16cid:durableId="1154838821">
    <w:abstractNumId w:val="19"/>
  </w:num>
  <w:num w:numId="32" w16cid:durableId="1595820509">
    <w:abstractNumId w:val="33"/>
  </w:num>
  <w:num w:numId="33" w16cid:durableId="707920114">
    <w:abstractNumId w:val="40"/>
  </w:num>
  <w:num w:numId="34" w16cid:durableId="1499690852">
    <w:abstractNumId w:val="23"/>
  </w:num>
  <w:num w:numId="35" w16cid:durableId="1115100758">
    <w:abstractNumId w:val="14"/>
  </w:num>
  <w:num w:numId="36" w16cid:durableId="686756361">
    <w:abstractNumId w:val="28"/>
  </w:num>
  <w:num w:numId="37" w16cid:durableId="809328935">
    <w:abstractNumId w:val="5"/>
  </w:num>
  <w:num w:numId="38" w16cid:durableId="347946444">
    <w:abstractNumId w:val="7"/>
  </w:num>
  <w:num w:numId="39" w16cid:durableId="1611935782">
    <w:abstractNumId w:val="11"/>
  </w:num>
  <w:num w:numId="40" w16cid:durableId="1244922686">
    <w:abstractNumId w:val="9"/>
  </w:num>
  <w:num w:numId="41" w16cid:durableId="7313899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31"/>
    <w:rsid w:val="0000784B"/>
    <w:rsid w:val="00014348"/>
    <w:rsid w:val="00022E7D"/>
    <w:rsid w:val="000300A5"/>
    <w:rsid w:val="00064DAA"/>
    <w:rsid w:val="00065777"/>
    <w:rsid w:val="0008603F"/>
    <w:rsid w:val="00087614"/>
    <w:rsid w:val="00091F6B"/>
    <w:rsid w:val="000B3E6A"/>
    <w:rsid w:val="000E1A2B"/>
    <w:rsid w:val="000F584A"/>
    <w:rsid w:val="00102F11"/>
    <w:rsid w:val="00127F24"/>
    <w:rsid w:val="0013572E"/>
    <w:rsid w:val="00151D13"/>
    <w:rsid w:val="00152A9E"/>
    <w:rsid w:val="001659E1"/>
    <w:rsid w:val="001758BB"/>
    <w:rsid w:val="001811D1"/>
    <w:rsid w:val="001822E9"/>
    <w:rsid w:val="00182938"/>
    <w:rsid w:val="0018381C"/>
    <w:rsid w:val="00184452"/>
    <w:rsid w:val="0018654D"/>
    <w:rsid w:val="00187A3D"/>
    <w:rsid w:val="0019502C"/>
    <w:rsid w:val="00195094"/>
    <w:rsid w:val="00196D86"/>
    <w:rsid w:val="001A7751"/>
    <w:rsid w:val="001C06A6"/>
    <w:rsid w:val="001C11A8"/>
    <w:rsid w:val="001C1BDC"/>
    <w:rsid w:val="001C3644"/>
    <w:rsid w:val="001D4503"/>
    <w:rsid w:val="001E191C"/>
    <w:rsid w:val="001E2B4A"/>
    <w:rsid w:val="001E5421"/>
    <w:rsid w:val="001E7757"/>
    <w:rsid w:val="00201179"/>
    <w:rsid w:val="0020137A"/>
    <w:rsid w:val="002155EF"/>
    <w:rsid w:val="00242927"/>
    <w:rsid w:val="00262727"/>
    <w:rsid w:val="00263F43"/>
    <w:rsid w:val="002648A4"/>
    <w:rsid w:val="0026647D"/>
    <w:rsid w:val="0027435B"/>
    <w:rsid w:val="00276DE7"/>
    <w:rsid w:val="00282162"/>
    <w:rsid w:val="002876AA"/>
    <w:rsid w:val="002A6509"/>
    <w:rsid w:val="00304F1E"/>
    <w:rsid w:val="00311B1E"/>
    <w:rsid w:val="00317662"/>
    <w:rsid w:val="00330FA7"/>
    <w:rsid w:val="00340CDD"/>
    <w:rsid w:val="00351DD2"/>
    <w:rsid w:val="003522D1"/>
    <w:rsid w:val="00374CC3"/>
    <w:rsid w:val="00386568"/>
    <w:rsid w:val="003A17D3"/>
    <w:rsid w:val="003A25E0"/>
    <w:rsid w:val="003C636D"/>
    <w:rsid w:val="003D5FBF"/>
    <w:rsid w:val="003D6FEE"/>
    <w:rsid w:val="003F28CD"/>
    <w:rsid w:val="00415A8A"/>
    <w:rsid w:val="00424667"/>
    <w:rsid w:val="0045375C"/>
    <w:rsid w:val="00463174"/>
    <w:rsid w:val="00486F17"/>
    <w:rsid w:val="00493790"/>
    <w:rsid w:val="0049610E"/>
    <w:rsid w:val="004A0870"/>
    <w:rsid w:val="004B1B15"/>
    <w:rsid w:val="004E4275"/>
    <w:rsid w:val="004E5B3F"/>
    <w:rsid w:val="004F1B69"/>
    <w:rsid w:val="00501E42"/>
    <w:rsid w:val="0050413D"/>
    <w:rsid w:val="00516A76"/>
    <w:rsid w:val="005218A3"/>
    <w:rsid w:val="00523730"/>
    <w:rsid w:val="005343EA"/>
    <w:rsid w:val="00557C00"/>
    <w:rsid w:val="00577785"/>
    <w:rsid w:val="0058114A"/>
    <w:rsid w:val="00582041"/>
    <w:rsid w:val="0059552A"/>
    <w:rsid w:val="005A2653"/>
    <w:rsid w:val="005A723E"/>
    <w:rsid w:val="005B0901"/>
    <w:rsid w:val="005B526A"/>
    <w:rsid w:val="005B7AB9"/>
    <w:rsid w:val="005F51C9"/>
    <w:rsid w:val="0061428C"/>
    <w:rsid w:val="006207BA"/>
    <w:rsid w:val="00623AA4"/>
    <w:rsid w:val="00647A8B"/>
    <w:rsid w:val="006912AB"/>
    <w:rsid w:val="006A0CB9"/>
    <w:rsid w:val="006C77DD"/>
    <w:rsid w:val="006E1885"/>
    <w:rsid w:val="006E3134"/>
    <w:rsid w:val="006F37E0"/>
    <w:rsid w:val="00702987"/>
    <w:rsid w:val="007254BF"/>
    <w:rsid w:val="00734559"/>
    <w:rsid w:val="007360D8"/>
    <w:rsid w:val="00736E76"/>
    <w:rsid w:val="00757B2F"/>
    <w:rsid w:val="00777925"/>
    <w:rsid w:val="00780D8D"/>
    <w:rsid w:val="007820D9"/>
    <w:rsid w:val="00786B5C"/>
    <w:rsid w:val="007A78DE"/>
    <w:rsid w:val="007B03CF"/>
    <w:rsid w:val="007B6C5F"/>
    <w:rsid w:val="00811B9E"/>
    <w:rsid w:val="00817154"/>
    <w:rsid w:val="00827ED3"/>
    <w:rsid w:val="00852FC6"/>
    <w:rsid w:val="008A38D7"/>
    <w:rsid w:val="009028EE"/>
    <w:rsid w:val="00912E50"/>
    <w:rsid w:val="00917533"/>
    <w:rsid w:val="00931DD3"/>
    <w:rsid w:val="009647A3"/>
    <w:rsid w:val="009765E9"/>
    <w:rsid w:val="00982E13"/>
    <w:rsid w:val="00987E44"/>
    <w:rsid w:val="009B0C30"/>
    <w:rsid w:val="009B1E95"/>
    <w:rsid w:val="009C5368"/>
    <w:rsid w:val="009D3D2F"/>
    <w:rsid w:val="009D4BB2"/>
    <w:rsid w:val="009E12B8"/>
    <w:rsid w:val="009E2159"/>
    <w:rsid w:val="00A0360B"/>
    <w:rsid w:val="00A04B9E"/>
    <w:rsid w:val="00A04C91"/>
    <w:rsid w:val="00A44123"/>
    <w:rsid w:val="00A70FEA"/>
    <w:rsid w:val="00AD5C5E"/>
    <w:rsid w:val="00AE54D8"/>
    <w:rsid w:val="00AE7330"/>
    <w:rsid w:val="00AF4DE6"/>
    <w:rsid w:val="00B119A9"/>
    <w:rsid w:val="00B36755"/>
    <w:rsid w:val="00B53BBB"/>
    <w:rsid w:val="00B72413"/>
    <w:rsid w:val="00B8472A"/>
    <w:rsid w:val="00BA2238"/>
    <w:rsid w:val="00BB2319"/>
    <w:rsid w:val="00BB55EC"/>
    <w:rsid w:val="00BD2E30"/>
    <w:rsid w:val="00BF29D2"/>
    <w:rsid w:val="00BF459F"/>
    <w:rsid w:val="00C04B7B"/>
    <w:rsid w:val="00C074BC"/>
    <w:rsid w:val="00C3104C"/>
    <w:rsid w:val="00C93C89"/>
    <w:rsid w:val="00CA44E2"/>
    <w:rsid w:val="00CA50AE"/>
    <w:rsid w:val="00CE220E"/>
    <w:rsid w:val="00D00D51"/>
    <w:rsid w:val="00D015CC"/>
    <w:rsid w:val="00D1425A"/>
    <w:rsid w:val="00D16A31"/>
    <w:rsid w:val="00D27B68"/>
    <w:rsid w:val="00D43265"/>
    <w:rsid w:val="00D44BCB"/>
    <w:rsid w:val="00D60CB1"/>
    <w:rsid w:val="00DA55D5"/>
    <w:rsid w:val="00DA6BE2"/>
    <w:rsid w:val="00DC0CE9"/>
    <w:rsid w:val="00DC4705"/>
    <w:rsid w:val="00DF0FBC"/>
    <w:rsid w:val="00DF1F62"/>
    <w:rsid w:val="00E13809"/>
    <w:rsid w:val="00E24E35"/>
    <w:rsid w:val="00E44FC4"/>
    <w:rsid w:val="00E46D92"/>
    <w:rsid w:val="00E47FBF"/>
    <w:rsid w:val="00E65337"/>
    <w:rsid w:val="00EF7799"/>
    <w:rsid w:val="00EF7B0D"/>
    <w:rsid w:val="00F0228E"/>
    <w:rsid w:val="00F028ED"/>
    <w:rsid w:val="00F17E46"/>
    <w:rsid w:val="00F24F96"/>
    <w:rsid w:val="00F70BE0"/>
    <w:rsid w:val="00F74AB9"/>
    <w:rsid w:val="00F8031C"/>
    <w:rsid w:val="00F902D9"/>
    <w:rsid w:val="00F93AE7"/>
    <w:rsid w:val="00FA3C32"/>
    <w:rsid w:val="00FA6B21"/>
    <w:rsid w:val="00FB3D49"/>
    <w:rsid w:val="00FC34C1"/>
    <w:rsid w:val="00FC4769"/>
    <w:rsid w:val="00FF1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B62C"/>
  <w15:docId w15:val="{A5D55802-3757-43C0-8D5D-7515728C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0FEA"/>
    <w:pPr>
      <w:spacing w:after="0" w:line="260" w:lineRule="exact"/>
    </w:pPr>
    <w:rPr>
      <w:color w:val="202334" w:themeColor="text1"/>
      <w:sz w:val="18"/>
    </w:rPr>
  </w:style>
  <w:style w:type="paragraph" w:styleId="berschrift1">
    <w:name w:val="heading 1"/>
    <w:basedOn w:val="Standard"/>
    <w:next w:val="Standard"/>
    <w:link w:val="berschrift1Zchn"/>
    <w:uiPriority w:val="9"/>
    <w:qFormat/>
    <w:pPr>
      <w:spacing w:before="240" w:after="200" w:line="520" w:lineRule="exact"/>
      <w:outlineLvl w:val="0"/>
    </w:pPr>
    <w:rPr>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CB0CC" w:themeColor="text1" w:themeTint="50"/>
        <w:left w:val="single" w:sz="4" w:space="0" w:color="ACB0CC" w:themeColor="text1" w:themeTint="50"/>
        <w:bottom w:val="single" w:sz="4" w:space="0" w:color="ACB0CC" w:themeColor="text1" w:themeTint="50"/>
        <w:right w:val="single" w:sz="4" w:space="0" w:color="ACB0CC" w:themeColor="text1" w:themeTint="50"/>
        <w:insideH w:val="single" w:sz="4" w:space="0" w:color="ACB0CC" w:themeColor="text1" w:themeTint="50"/>
        <w:insideV w:val="single" w:sz="4" w:space="0" w:color="ACB0CC" w:themeColor="text1" w:themeTint="50"/>
      </w:tblBorders>
    </w:tblPr>
  </w:style>
  <w:style w:type="table" w:styleId="EinfacheTabelle1">
    <w:name w:val="Plain Table 1"/>
    <w:basedOn w:val="NormaleTabelle"/>
    <w:uiPriority w:val="59"/>
    <w:pPr>
      <w:spacing w:after="0" w:line="240" w:lineRule="auto"/>
    </w:pPr>
    <w:tblPr>
      <w:tblBorders>
        <w:top w:val="single" w:sz="4" w:space="0" w:color="ACB0CC" w:themeColor="text1" w:themeTint="50"/>
        <w:left w:val="single" w:sz="4" w:space="0" w:color="ACB0CC" w:themeColor="text1" w:themeTint="50"/>
        <w:bottom w:val="single" w:sz="4" w:space="0" w:color="ACB0CC" w:themeColor="text1" w:themeTint="50"/>
        <w:right w:val="single" w:sz="4" w:space="0" w:color="ACB0CC" w:themeColor="text1" w:themeTint="50"/>
        <w:insideH w:val="single" w:sz="4" w:space="0" w:color="ACB0CC" w:themeColor="text1" w:themeTint="50"/>
        <w:insideV w:val="single" w:sz="4" w:space="0" w:color="ACB0CC"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1F2F6" w:themeColor="text1" w:themeTint="0D" w:fill="F1F2F6" w:themeFill="text1" w:themeFillTint="0D"/>
      </w:tcPr>
    </w:tblStylePr>
    <w:tblStylePr w:type="band1Horz">
      <w:tblPr/>
      <w:tcPr>
        <w:shd w:val="clear" w:color="F1F2F6" w:themeColor="text1" w:themeTint="0D" w:fill="F1F2F6" w:themeFill="text1" w:themeFillTint="0D"/>
      </w:tcPr>
    </w:tblStylePr>
  </w:style>
  <w:style w:type="table" w:styleId="EinfacheTabelle2">
    <w:name w:val="Plain Table 2"/>
    <w:basedOn w:val="NormaleTabelle"/>
    <w:uiPriority w:val="59"/>
    <w:pPr>
      <w:spacing w:after="0" w:line="240" w:lineRule="auto"/>
    </w:pPr>
    <w:tblPr>
      <w:tblBorders>
        <w:top w:val="single" w:sz="4" w:space="0" w:color="202334" w:themeColor="text1"/>
        <w:left w:val="none" w:sz="4" w:space="0" w:color="202334" w:themeColor="text1"/>
        <w:bottom w:val="single" w:sz="4" w:space="0" w:color="202334" w:themeColor="text1"/>
        <w:right w:val="none" w:sz="4" w:space="0" w:color="202334" w:themeColor="text1"/>
      </w:tblBorders>
    </w:tblPr>
    <w:tblStylePr w:type="firstRow">
      <w:rPr>
        <w:rFonts w:ascii="Arial" w:hAnsi="Arial"/>
        <w:b/>
        <w:color w:val="404040"/>
        <w:sz w:val="22"/>
      </w:rPr>
      <w:tblPr/>
      <w:tcPr>
        <w:tcBorders>
          <w:top w:val="single" w:sz="4" w:space="0" w:color="202334" w:themeColor="text1"/>
          <w:bottom w:val="single" w:sz="4" w:space="0" w:color="202334"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202334" w:themeColor="text1"/>
          <w:right w:val="single" w:sz="4" w:space="0" w:color="202334" w:themeColor="text1"/>
        </w:tcBorders>
      </w:tcPr>
    </w:tblStylePr>
    <w:tblStylePr w:type="band2Vert">
      <w:tblPr/>
      <w:tcPr>
        <w:tcBorders>
          <w:left w:val="single" w:sz="4" w:space="0" w:color="202334" w:themeColor="text1"/>
          <w:right w:val="single" w:sz="4" w:space="0" w:color="202334" w:themeColor="text1"/>
        </w:tcBorders>
      </w:tcPr>
    </w:tblStylePr>
    <w:tblStylePr w:type="band1Horz">
      <w:tblPr/>
      <w:tcPr>
        <w:tcBorders>
          <w:top w:val="single" w:sz="4" w:space="0" w:color="202334" w:themeColor="text1"/>
          <w:bottom w:val="single" w:sz="4" w:space="0" w:color="202334"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Pr/>
      <w:tcPr>
        <w:shd w:val="clear" w:color="F1F2F6" w:themeColor="text1" w:themeTint="0D" w:fill="F1F2F6"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Pr/>
      <w:tcPr>
        <w:shd w:val="clear" w:color="F1F2F6" w:themeColor="text1" w:themeTint="0D" w:fill="F1F2F6"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Pr/>
      <w:tcPr>
        <w:shd w:val="clear" w:color="F1F2F6" w:themeColor="text1" w:themeTint="0D" w:fill="F1F2F6"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49ABD" w:themeColor="text1" w:themeTint="67"/>
        <w:left w:val="single" w:sz="4" w:space="0" w:color="949ABD" w:themeColor="text1" w:themeTint="67"/>
        <w:bottom w:val="single" w:sz="4" w:space="0" w:color="949ABD" w:themeColor="text1" w:themeTint="67"/>
        <w:right w:val="single" w:sz="4" w:space="0" w:color="949ABD" w:themeColor="text1" w:themeTint="67"/>
        <w:insideH w:val="single" w:sz="4" w:space="0" w:color="949ABD" w:themeColor="text1" w:themeTint="67"/>
        <w:insideV w:val="single" w:sz="4" w:space="0" w:color="949ABD" w:themeColor="text1" w:themeTint="67"/>
      </w:tblBorders>
    </w:tblPr>
    <w:tblStylePr w:type="firstRow">
      <w:rPr>
        <w:b/>
        <w:color w:val="404040"/>
      </w:rPr>
      <w:tblPr/>
      <w:tcPr>
        <w:tcBorders>
          <w:bottom w:val="single" w:sz="12" w:space="0" w:color="646DA0"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9ABD" w:themeColor="text1" w:themeTint="67"/>
          <w:left w:val="single" w:sz="4" w:space="0" w:color="949ABD" w:themeColor="text1" w:themeTint="67"/>
          <w:bottom w:val="single" w:sz="4" w:space="0" w:color="949ABD" w:themeColor="text1" w:themeTint="67"/>
          <w:right w:val="single" w:sz="4" w:space="0" w:color="949ABD"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DFFE7" w:themeColor="accent1" w:themeTint="67"/>
        <w:left w:val="single" w:sz="4" w:space="0" w:color="8DFFE7" w:themeColor="accent1" w:themeTint="67"/>
        <w:bottom w:val="single" w:sz="4" w:space="0" w:color="8DFFE7" w:themeColor="accent1" w:themeTint="67"/>
        <w:right w:val="single" w:sz="4" w:space="0" w:color="8DFFE7" w:themeColor="accent1" w:themeTint="67"/>
        <w:insideH w:val="single" w:sz="4" w:space="0" w:color="8DFFE7" w:themeColor="accent1" w:themeTint="67"/>
        <w:insideV w:val="single" w:sz="4" w:space="0" w:color="8DFFE7" w:themeColor="accent1" w:themeTint="67"/>
      </w:tblBorders>
    </w:tblPr>
    <w:tblStylePr w:type="firstRow">
      <w:rPr>
        <w:b/>
        <w:color w:val="404040"/>
      </w:rPr>
      <w:tblPr/>
      <w:tcPr>
        <w:tcBorders>
          <w:bottom w:val="single" w:sz="12" w:space="0" w:color="5AFF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DFFE7" w:themeColor="accent1" w:themeTint="67"/>
          <w:left w:val="single" w:sz="4" w:space="0" w:color="8DFFE7" w:themeColor="accent1" w:themeTint="67"/>
          <w:bottom w:val="single" w:sz="4" w:space="0" w:color="8DFFE7" w:themeColor="accent1" w:themeTint="67"/>
          <w:right w:val="single" w:sz="4" w:space="0" w:color="8DFF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FAEBB" w:themeColor="accent2" w:themeTint="67"/>
        <w:left w:val="single" w:sz="4" w:space="0" w:color="FFAEBB" w:themeColor="accent2" w:themeTint="67"/>
        <w:bottom w:val="single" w:sz="4" w:space="0" w:color="FFAEBB" w:themeColor="accent2" w:themeTint="67"/>
        <w:right w:val="single" w:sz="4" w:space="0" w:color="FFAEBB" w:themeColor="accent2" w:themeTint="67"/>
        <w:insideH w:val="single" w:sz="4" w:space="0" w:color="FFAEBB" w:themeColor="accent2" w:themeTint="67"/>
        <w:insideV w:val="single" w:sz="4" w:space="0" w:color="FFAEBB" w:themeColor="accent2" w:themeTint="67"/>
      </w:tblBorders>
    </w:tblPr>
    <w:tblStylePr w:type="firstRow">
      <w:rPr>
        <w:b/>
        <w:color w:val="404040"/>
      </w:rPr>
      <w:tblPr/>
      <w:tcPr>
        <w:tcBorders>
          <w:bottom w:val="single" w:sz="12" w:space="0" w:color="FF8A9D"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AEBB" w:themeColor="accent2" w:themeTint="67"/>
          <w:left w:val="single" w:sz="4" w:space="0" w:color="FFAEBB" w:themeColor="accent2" w:themeTint="67"/>
          <w:bottom w:val="single" w:sz="4" w:space="0" w:color="FFAEBB" w:themeColor="accent2" w:themeTint="67"/>
          <w:right w:val="single" w:sz="4" w:space="0" w:color="FFAEB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FFD5FF" w:themeColor="accent3" w:themeTint="67"/>
        <w:left w:val="single" w:sz="4" w:space="0" w:color="FFD5FF" w:themeColor="accent3" w:themeTint="67"/>
        <w:bottom w:val="single" w:sz="4" w:space="0" w:color="FFD5FF" w:themeColor="accent3" w:themeTint="67"/>
        <w:right w:val="single" w:sz="4" w:space="0" w:color="FFD5FF" w:themeColor="accent3" w:themeTint="67"/>
        <w:insideH w:val="single" w:sz="4" w:space="0" w:color="FFD5FF" w:themeColor="accent3" w:themeTint="67"/>
        <w:insideV w:val="single" w:sz="4" w:space="0" w:color="FFD5FF" w:themeColor="accent3" w:themeTint="67"/>
      </w:tblBorders>
    </w:tblPr>
    <w:tblStylePr w:type="firstRow">
      <w:rPr>
        <w:b/>
        <w:color w:val="404040"/>
      </w:rPr>
      <w:tblPr/>
      <w:tcPr>
        <w:tcBorders>
          <w:bottom w:val="single" w:sz="12" w:space="0" w:color="FFC2F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D5FF" w:themeColor="accent3" w:themeTint="67"/>
          <w:left w:val="single" w:sz="4" w:space="0" w:color="FFD5FF" w:themeColor="accent3" w:themeTint="67"/>
          <w:bottom w:val="single" w:sz="4" w:space="0" w:color="FFD5FF" w:themeColor="accent3" w:themeTint="67"/>
          <w:right w:val="single" w:sz="4" w:space="0" w:color="FFD5F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8E0FF" w:themeColor="accent4" w:themeTint="67"/>
        <w:left w:val="single" w:sz="4" w:space="0" w:color="98E0FF" w:themeColor="accent4" w:themeTint="67"/>
        <w:bottom w:val="single" w:sz="4" w:space="0" w:color="98E0FF" w:themeColor="accent4" w:themeTint="67"/>
        <w:right w:val="single" w:sz="4" w:space="0" w:color="98E0FF" w:themeColor="accent4" w:themeTint="67"/>
        <w:insideH w:val="single" w:sz="4" w:space="0" w:color="98E0FF" w:themeColor="accent4" w:themeTint="67"/>
        <w:insideV w:val="single" w:sz="4" w:space="0" w:color="98E0FF" w:themeColor="accent4" w:themeTint="67"/>
      </w:tblBorders>
    </w:tblPr>
    <w:tblStylePr w:type="firstRow">
      <w:rPr>
        <w:b/>
        <w:color w:val="404040"/>
      </w:rPr>
      <w:tblPr/>
      <w:tcPr>
        <w:tcBorders>
          <w:bottom w:val="single" w:sz="12" w:space="0" w:color="6AD2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E0FF" w:themeColor="accent4" w:themeTint="67"/>
          <w:left w:val="single" w:sz="4" w:space="0" w:color="98E0FF" w:themeColor="accent4" w:themeTint="67"/>
          <w:bottom w:val="single" w:sz="4" w:space="0" w:color="98E0FF" w:themeColor="accent4" w:themeTint="67"/>
          <w:right w:val="single" w:sz="4" w:space="0" w:color="98E0FF"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0F2F5" w:themeColor="accent5" w:themeTint="67"/>
        <w:left w:val="single" w:sz="4" w:space="0" w:color="E0F2F5" w:themeColor="accent5" w:themeTint="67"/>
        <w:bottom w:val="single" w:sz="4" w:space="0" w:color="E0F2F5" w:themeColor="accent5" w:themeTint="67"/>
        <w:right w:val="single" w:sz="4" w:space="0" w:color="E0F2F5" w:themeColor="accent5" w:themeTint="67"/>
        <w:insideH w:val="single" w:sz="4" w:space="0" w:color="E0F2F5" w:themeColor="accent5" w:themeTint="67"/>
        <w:insideV w:val="single" w:sz="4" w:space="0" w:color="E0F2F5" w:themeColor="accent5" w:themeTint="67"/>
      </w:tblBorders>
    </w:tblPr>
    <w:tblStylePr w:type="firstRow">
      <w:rPr>
        <w:b/>
        <w:color w:val="404040"/>
      </w:rPr>
      <w:tblPr/>
      <w:tcPr>
        <w:tcBorders>
          <w:bottom w:val="single" w:sz="12" w:space="0" w:color="D3ECF1"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F2F5" w:themeColor="accent5" w:themeTint="67"/>
          <w:left w:val="single" w:sz="4" w:space="0" w:color="E0F2F5" w:themeColor="accent5" w:themeTint="67"/>
          <w:bottom w:val="single" w:sz="4" w:space="0" w:color="E0F2F5" w:themeColor="accent5" w:themeTint="67"/>
          <w:right w:val="single" w:sz="4" w:space="0" w:color="E0F2F5"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949ABD" w:themeColor="accent6" w:themeTint="67"/>
        <w:left w:val="single" w:sz="4" w:space="0" w:color="949ABD" w:themeColor="accent6" w:themeTint="67"/>
        <w:bottom w:val="single" w:sz="4" w:space="0" w:color="949ABD" w:themeColor="accent6" w:themeTint="67"/>
        <w:right w:val="single" w:sz="4" w:space="0" w:color="949ABD" w:themeColor="accent6" w:themeTint="67"/>
        <w:insideH w:val="single" w:sz="4" w:space="0" w:color="949ABD" w:themeColor="accent6" w:themeTint="67"/>
        <w:insideV w:val="single" w:sz="4" w:space="0" w:color="949ABD" w:themeColor="accent6" w:themeTint="67"/>
      </w:tblBorders>
    </w:tblPr>
    <w:tblStylePr w:type="firstRow">
      <w:rPr>
        <w:b/>
        <w:color w:val="404040"/>
      </w:rPr>
      <w:tblPr/>
      <w:tcPr>
        <w:tcBorders>
          <w:bottom w:val="single" w:sz="12" w:space="0" w:color="646DA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9ABD" w:themeColor="accent6" w:themeTint="67"/>
          <w:left w:val="single" w:sz="4" w:space="0" w:color="949ABD" w:themeColor="accent6" w:themeTint="67"/>
          <w:bottom w:val="single" w:sz="4" w:space="0" w:color="949ABD" w:themeColor="accent6" w:themeTint="67"/>
          <w:right w:val="single" w:sz="4" w:space="0" w:color="949ABD"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46DA0" w:themeColor="text1" w:themeTint="95"/>
        <w:insideH w:val="single" w:sz="4" w:space="0" w:color="646DA0" w:themeColor="text1" w:themeTint="95"/>
        <w:insideV w:val="single" w:sz="4" w:space="0" w:color="646DA0" w:themeColor="text1" w:themeTint="95"/>
      </w:tblBorders>
    </w:tblPr>
    <w:tblStylePr w:type="firstRow">
      <w:rPr>
        <w:b/>
        <w:color w:val="404040"/>
      </w:rPr>
      <w:tblPr/>
      <w:tcPr>
        <w:tcBorders>
          <w:top w:val="none" w:sz="4" w:space="0" w:color="000000"/>
          <w:left w:val="none" w:sz="4" w:space="0" w:color="000000"/>
          <w:bottom w:val="single" w:sz="12" w:space="0" w:color="646DA0" w:themeColor="text1" w:themeTint="95"/>
          <w:right w:val="none" w:sz="4" w:space="0" w:color="000000"/>
        </w:tcBorders>
        <w:shd w:val="clear" w:color="FFFFFF" w:fill="auto"/>
      </w:tcPr>
    </w:tblStylePr>
    <w:tblStylePr w:type="lastRow">
      <w:rPr>
        <w:b/>
        <w:color w:val="404040"/>
      </w:rPr>
      <w:tblPr/>
      <w:tcPr>
        <w:tcBorders>
          <w:top w:val="single" w:sz="4" w:space="0" w:color="646DA0"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CCDE" w:themeColor="text1" w:themeTint="34" w:fill="C9CCDE" w:themeFill="text1" w:themeFillTint="34"/>
      </w:tcPr>
    </w:tblStylePr>
    <w:tblStylePr w:type="band1Horz">
      <w:rPr>
        <w:rFonts w:ascii="Arial" w:hAnsi="Arial"/>
        <w:color w:val="404040"/>
        <w:sz w:val="22"/>
      </w:rPr>
      <w:tblPr/>
      <w:tcPr>
        <w:shd w:val="clear" w:color="C9CCDE" w:themeColor="text1" w:themeTint="34" w:fill="C9CCDE"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00FCC7" w:themeColor="accent1" w:themeTint="EA"/>
        <w:insideH w:val="single" w:sz="4" w:space="0" w:color="00FCC7" w:themeColor="accent1" w:themeTint="EA"/>
        <w:insideV w:val="single" w:sz="4" w:space="0" w:color="00FCC7" w:themeColor="accent1" w:themeTint="EA"/>
      </w:tblBorders>
    </w:tblPr>
    <w:tblStylePr w:type="firstRow">
      <w:rPr>
        <w:b/>
        <w:color w:val="404040"/>
      </w:rPr>
      <w:tblPr/>
      <w:tcPr>
        <w:tcBorders>
          <w:top w:val="none" w:sz="4" w:space="0" w:color="000000"/>
          <w:left w:val="none" w:sz="4" w:space="0" w:color="000000"/>
          <w:bottom w:val="single" w:sz="12" w:space="0" w:color="00FCC7" w:themeColor="accent1" w:themeTint="EA"/>
          <w:right w:val="none" w:sz="4" w:space="0" w:color="000000"/>
        </w:tcBorders>
        <w:shd w:val="clear" w:color="FFFFFF" w:fill="auto"/>
      </w:tcPr>
    </w:tblStylePr>
    <w:tblStylePr w:type="lastRow">
      <w:rPr>
        <w:b/>
        <w:color w:val="404040"/>
      </w:rPr>
      <w:tblPr/>
      <w:tcPr>
        <w:tcBorders>
          <w:top w:val="single" w:sz="4" w:space="0" w:color="00FCC7"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5FFF3" w:themeColor="accent1" w:themeTint="34" w:fill="C5FFF3" w:themeFill="accent1" w:themeFillTint="34"/>
      </w:tcPr>
    </w:tblStylePr>
    <w:tblStylePr w:type="band1Horz">
      <w:rPr>
        <w:rFonts w:ascii="Arial" w:hAnsi="Arial"/>
        <w:color w:val="404040"/>
        <w:sz w:val="22"/>
      </w:rPr>
      <w:tblPr/>
      <w:tcPr>
        <w:shd w:val="clear" w:color="C5FFF3" w:themeColor="accent1" w:themeTint="34" w:fill="C5FF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F899C" w:themeColor="accent2" w:themeTint="97"/>
        <w:insideH w:val="single" w:sz="4" w:space="0" w:color="FF899C" w:themeColor="accent2" w:themeTint="97"/>
        <w:insideV w:val="single" w:sz="4" w:space="0" w:color="FF899C" w:themeColor="accent2" w:themeTint="97"/>
      </w:tblBorders>
    </w:tblPr>
    <w:tblStylePr w:type="firstRow">
      <w:rPr>
        <w:b/>
        <w:color w:val="404040"/>
      </w:rPr>
      <w:tblPr/>
      <w:tcPr>
        <w:tcBorders>
          <w:top w:val="none" w:sz="4" w:space="0" w:color="000000"/>
          <w:left w:val="none" w:sz="4" w:space="0" w:color="000000"/>
          <w:bottom w:val="single" w:sz="12" w:space="0" w:color="FF899C" w:themeColor="accent2" w:themeTint="97"/>
          <w:right w:val="none" w:sz="4" w:space="0" w:color="000000"/>
        </w:tcBorders>
        <w:shd w:val="clear" w:color="FFFFFF" w:fill="auto"/>
      </w:tcPr>
    </w:tblStylePr>
    <w:tblStylePr w:type="lastRow">
      <w:rPr>
        <w:b/>
        <w:color w:val="404040"/>
      </w:rPr>
      <w:tblPr/>
      <w:tcPr>
        <w:tcBorders>
          <w:top w:val="single" w:sz="4" w:space="0" w:color="FF899C"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Pr/>
      <w:tcPr>
        <w:shd w:val="clear" w:color="FFD7DE" w:themeColor="accent2" w:themeTint="32" w:fill="FFD7DE"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FF98FF" w:themeColor="accent3" w:themeTint="FE"/>
        <w:insideH w:val="single" w:sz="4" w:space="0" w:color="FF98FF" w:themeColor="accent3" w:themeTint="FE"/>
        <w:insideV w:val="single" w:sz="4" w:space="0" w:color="FF98FF" w:themeColor="accent3" w:themeTint="FE"/>
      </w:tblBorders>
    </w:tblPr>
    <w:tblStylePr w:type="firstRow">
      <w:rPr>
        <w:b/>
        <w:color w:val="404040"/>
      </w:rPr>
      <w:tblPr/>
      <w:tcPr>
        <w:tcBorders>
          <w:top w:val="none" w:sz="4" w:space="0" w:color="000000"/>
          <w:left w:val="none" w:sz="4" w:space="0" w:color="000000"/>
          <w:bottom w:val="single" w:sz="12" w:space="0" w:color="FF98FF" w:themeColor="accent3" w:themeTint="FE"/>
          <w:right w:val="none" w:sz="4" w:space="0" w:color="000000"/>
        </w:tcBorders>
        <w:shd w:val="clear" w:color="FFFFFF" w:fill="auto"/>
      </w:tcPr>
    </w:tblStylePr>
    <w:tblStylePr w:type="lastRow">
      <w:rPr>
        <w:b/>
        <w:color w:val="404040"/>
      </w:rPr>
      <w:tblPr/>
      <w:tcPr>
        <w:tcBorders>
          <w:top w:val="single" w:sz="4" w:space="0" w:color="FF98FF"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Pr/>
      <w:tcPr>
        <w:shd w:val="clear" w:color="FFE9FF" w:themeColor="accent3" w:themeTint="34" w:fill="FFE9FF"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65D1FF" w:themeColor="accent4" w:themeTint="9A"/>
        <w:insideH w:val="single" w:sz="4" w:space="0" w:color="65D1FF" w:themeColor="accent4" w:themeTint="9A"/>
        <w:insideV w:val="single" w:sz="4" w:space="0" w:color="65D1FF" w:themeColor="accent4" w:themeTint="9A"/>
      </w:tblBorders>
    </w:tblPr>
    <w:tblStylePr w:type="firstRow">
      <w:rPr>
        <w:b/>
        <w:color w:val="404040"/>
      </w:rPr>
      <w:tblPr/>
      <w:tcPr>
        <w:tcBorders>
          <w:top w:val="none" w:sz="4" w:space="0" w:color="000000"/>
          <w:left w:val="none" w:sz="4" w:space="0" w:color="000000"/>
          <w:bottom w:val="single" w:sz="12" w:space="0" w:color="65D1FF" w:themeColor="accent4" w:themeTint="9A"/>
          <w:right w:val="none" w:sz="4" w:space="0" w:color="000000"/>
        </w:tcBorders>
        <w:shd w:val="clear" w:color="FFFFFF" w:fill="auto"/>
      </w:tcPr>
    </w:tblStylePr>
    <w:tblStylePr w:type="lastRow">
      <w:rPr>
        <w:b/>
        <w:color w:val="404040"/>
      </w:rPr>
      <w:tblPr/>
      <w:tcPr>
        <w:tcBorders>
          <w:top w:val="single" w:sz="4" w:space="0" w:color="65D1FF"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Pr/>
      <w:tcPr>
        <w:shd w:val="clear" w:color="CBEFFF" w:themeColor="accent4" w:themeTint="34" w:fill="CBEFFF"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B4E0E8" w:themeColor="accent5"/>
        <w:insideH w:val="single" w:sz="4" w:space="0" w:color="B4E0E8" w:themeColor="accent5"/>
        <w:insideV w:val="single" w:sz="4" w:space="0" w:color="B4E0E8" w:themeColor="accent5"/>
      </w:tblBorders>
    </w:tblPr>
    <w:tblStylePr w:type="firstRow">
      <w:rPr>
        <w:b/>
        <w:color w:val="404040"/>
      </w:rPr>
      <w:tblPr/>
      <w:tcPr>
        <w:tcBorders>
          <w:top w:val="none" w:sz="4" w:space="0" w:color="000000"/>
          <w:left w:val="none" w:sz="4" w:space="0" w:color="000000"/>
          <w:bottom w:val="single" w:sz="12" w:space="0" w:color="B4E0E8" w:themeColor="accent5"/>
          <w:right w:val="none" w:sz="4" w:space="0" w:color="000000"/>
        </w:tcBorders>
        <w:shd w:val="clear" w:color="FFFFFF" w:fill="auto"/>
      </w:tcPr>
    </w:tblStylePr>
    <w:tblStylePr w:type="lastRow">
      <w:rPr>
        <w:b/>
        <w:color w:val="404040"/>
      </w:rPr>
      <w:tblPr/>
      <w:tcPr>
        <w:tcBorders>
          <w:top w:val="single" w:sz="4" w:space="0" w:color="B4E0E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Pr/>
      <w:tcPr>
        <w:shd w:val="clear" w:color="EFF8FA" w:themeColor="accent5" w:themeTint="34" w:fill="EFF8FA"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202334" w:themeColor="accent6"/>
        <w:insideH w:val="single" w:sz="4" w:space="0" w:color="202334" w:themeColor="accent6"/>
        <w:insideV w:val="single" w:sz="4" w:space="0" w:color="202334" w:themeColor="accent6"/>
      </w:tblBorders>
    </w:tblPr>
    <w:tblStylePr w:type="firstRow">
      <w:rPr>
        <w:b/>
        <w:color w:val="404040"/>
      </w:rPr>
      <w:tblPr/>
      <w:tcPr>
        <w:tcBorders>
          <w:top w:val="none" w:sz="4" w:space="0" w:color="000000"/>
          <w:left w:val="none" w:sz="4" w:space="0" w:color="000000"/>
          <w:bottom w:val="single" w:sz="12" w:space="0" w:color="202334" w:themeColor="accent6"/>
          <w:right w:val="none" w:sz="4" w:space="0" w:color="000000"/>
        </w:tcBorders>
        <w:shd w:val="clear" w:color="FFFFFF" w:fill="auto"/>
      </w:tcPr>
    </w:tblStylePr>
    <w:tblStylePr w:type="lastRow">
      <w:rPr>
        <w:b/>
        <w:color w:val="404040"/>
      </w:rPr>
      <w:tblPr/>
      <w:tcPr>
        <w:tcBorders>
          <w:top w:val="single" w:sz="4" w:space="0" w:color="20233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Pr/>
      <w:tcPr>
        <w:shd w:val="clear" w:color="C9CCDE" w:themeColor="accent6" w:themeTint="34" w:fill="C9CCDE"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46DA0" w:themeColor="text1" w:themeTint="95"/>
        <w:insideH w:val="single" w:sz="4" w:space="0" w:color="646DA0" w:themeColor="text1" w:themeTint="95"/>
        <w:insideV w:val="single" w:sz="4" w:space="0" w:color="646DA0"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CCDE" w:themeColor="text1" w:themeTint="34" w:fill="C9CCDE" w:themeFill="text1" w:themeFillTint="34"/>
      </w:tcPr>
    </w:tblStylePr>
    <w:tblStylePr w:type="band1Horz">
      <w:rPr>
        <w:rFonts w:ascii="Arial" w:hAnsi="Arial"/>
        <w:color w:val="404040"/>
        <w:sz w:val="22"/>
      </w:rPr>
      <w:tblPr/>
      <w:tcPr>
        <w:shd w:val="clear" w:color="C9CCDE" w:themeColor="text1" w:themeTint="34" w:fill="C9CCDE"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00FCC7" w:themeColor="accent1" w:themeTint="EA"/>
        <w:insideH w:val="single" w:sz="4" w:space="0" w:color="00FCC7" w:themeColor="accent1" w:themeTint="EA"/>
        <w:insideV w:val="single" w:sz="4" w:space="0" w:color="00FCC7"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5FFF3" w:themeColor="accent1" w:themeTint="34" w:fill="C5FFF3" w:themeFill="accent1" w:themeFillTint="34"/>
      </w:tcPr>
    </w:tblStylePr>
    <w:tblStylePr w:type="band1Horz">
      <w:rPr>
        <w:rFonts w:ascii="Arial" w:hAnsi="Arial"/>
        <w:color w:val="404040"/>
        <w:sz w:val="22"/>
      </w:rPr>
      <w:tblPr/>
      <w:tcPr>
        <w:shd w:val="clear" w:color="C5FFF3" w:themeColor="accent1" w:themeTint="34" w:fill="C5FF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F899C" w:themeColor="accent2" w:themeTint="97"/>
        <w:insideH w:val="single" w:sz="4" w:space="0" w:color="FF899C" w:themeColor="accent2" w:themeTint="97"/>
        <w:insideV w:val="single" w:sz="4" w:space="0" w:color="FF899C"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Pr/>
      <w:tcPr>
        <w:shd w:val="clear" w:color="FFD7DE" w:themeColor="accent2" w:themeTint="32" w:fill="FFD7DE"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FF98FF" w:themeColor="accent3" w:themeTint="FE"/>
        <w:insideH w:val="single" w:sz="4" w:space="0" w:color="FF98FF" w:themeColor="accent3" w:themeTint="FE"/>
        <w:insideV w:val="single" w:sz="4" w:space="0" w:color="FF98FF"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Pr/>
      <w:tcPr>
        <w:shd w:val="clear" w:color="FFE9FF" w:themeColor="accent3" w:themeTint="34" w:fill="FFE9FF"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65D1FF" w:themeColor="accent4" w:themeTint="9A"/>
        <w:insideH w:val="single" w:sz="4" w:space="0" w:color="65D1FF" w:themeColor="accent4" w:themeTint="9A"/>
        <w:insideV w:val="single" w:sz="4" w:space="0" w:color="65D1F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Pr/>
      <w:tcPr>
        <w:shd w:val="clear" w:color="CBEFFF" w:themeColor="accent4" w:themeTint="34" w:fill="CBEFFF"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B4E0E8" w:themeColor="accent5"/>
        <w:insideH w:val="single" w:sz="4" w:space="0" w:color="B4E0E8" w:themeColor="accent5"/>
        <w:insideV w:val="single" w:sz="4" w:space="0" w:color="B4E0E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Pr/>
      <w:tcPr>
        <w:shd w:val="clear" w:color="EFF8FA" w:themeColor="accent5" w:themeTint="34" w:fill="EFF8FA"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202334" w:themeColor="accent6"/>
        <w:insideH w:val="single" w:sz="4" w:space="0" w:color="202334" w:themeColor="accent6"/>
        <w:insideV w:val="single" w:sz="4" w:space="0" w:color="20233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Pr/>
      <w:tcPr>
        <w:shd w:val="clear" w:color="C9CCDE" w:themeColor="accent6" w:themeTint="34" w:fill="C9CCDE"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A72A3" w:themeColor="text1" w:themeTint="90"/>
        <w:left w:val="single" w:sz="4" w:space="0" w:color="6A72A3" w:themeColor="text1" w:themeTint="90"/>
        <w:bottom w:val="single" w:sz="4" w:space="0" w:color="6A72A3" w:themeColor="text1" w:themeTint="90"/>
        <w:right w:val="single" w:sz="4" w:space="0" w:color="6A72A3" w:themeColor="text1" w:themeTint="90"/>
        <w:insideH w:val="single" w:sz="4" w:space="0" w:color="6A72A3" w:themeColor="text1" w:themeTint="90"/>
        <w:insideV w:val="single" w:sz="4" w:space="0" w:color="6A72A3" w:themeColor="text1" w:themeTint="90"/>
      </w:tblBorders>
    </w:tblPr>
    <w:tblStylePr w:type="firstRow">
      <w:rPr>
        <w:rFonts w:ascii="Arial" w:hAnsi="Arial"/>
        <w:b/>
        <w:color w:val="FFFFFF"/>
        <w:sz w:val="22"/>
      </w:rPr>
      <w:tblPr/>
      <w:tcPr>
        <w:tcBorders>
          <w:top w:val="single" w:sz="4" w:space="0" w:color="202334" w:themeColor="text1"/>
          <w:left w:val="single" w:sz="4" w:space="0" w:color="202334" w:themeColor="text1"/>
          <w:bottom w:val="single" w:sz="4" w:space="0" w:color="202334" w:themeColor="text1"/>
          <w:right w:val="single" w:sz="4" w:space="0" w:color="202334" w:themeColor="text1"/>
        </w:tcBorders>
        <w:shd w:val="clear" w:color="202334" w:themeColor="text1" w:fill="202334" w:themeFill="text1"/>
      </w:tcPr>
    </w:tblStylePr>
    <w:tblStylePr w:type="lastRow">
      <w:rPr>
        <w:b/>
        <w:color w:val="404040"/>
      </w:rPr>
      <w:tblPr/>
      <w:tcPr>
        <w:tcBorders>
          <w:top w:val="single" w:sz="4" w:space="0" w:color="202334"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CCDE" w:themeColor="text1" w:themeTint="34" w:fill="C9CCDE" w:themeFill="text1" w:themeFillTint="34"/>
      </w:tcPr>
    </w:tblStylePr>
    <w:tblStylePr w:type="band1Horz">
      <w:rPr>
        <w:rFonts w:ascii="Arial" w:hAnsi="Arial"/>
        <w:color w:val="404040"/>
        <w:sz w:val="22"/>
      </w:rPr>
      <w:tblPr/>
      <w:tcPr>
        <w:shd w:val="clear" w:color="C9CCDE" w:themeColor="text1" w:themeTint="34" w:fill="C9CCDE"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60FFDD" w:themeColor="accent1" w:themeTint="90"/>
        <w:left w:val="single" w:sz="4" w:space="0" w:color="60FFDD" w:themeColor="accent1" w:themeTint="90"/>
        <w:bottom w:val="single" w:sz="4" w:space="0" w:color="60FFDD" w:themeColor="accent1" w:themeTint="90"/>
        <w:right w:val="single" w:sz="4" w:space="0" w:color="60FFDD" w:themeColor="accent1" w:themeTint="90"/>
        <w:insideH w:val="single" w:sz="4" w:space="0" w:color="60FFDD" w:themeColor="accent1" w:themeTint="90"/>
        <w:insideV w:val="single" w:sz="4" w:space="0" w:color="60FFDD" w:themeColor="accent1" w:themeTint="90"/>
      </w:tblBorders>
    </w:tblPr>
    <w:tblStylePr w:type="firstRow">
      <w:rPr>
        <w:rFonts w:ascii="Arial" w:hAnsi="Arial"/>
        <w:b/>
        <w:color w:val="FFFFFF"/>
        <w:sz w:val="22"/>
      </w:rPr>
      <w:tblPr/>
      <w:tcPr>
        <w:tcBorders>
          <w:top w:val="single" w:sz="4" w:space="0" w:color="00FCC7" w:themeColor="accent1" w:themeTint="EA"/>
          <w:left w:val="single" w:sz="4" w:space="0" w:color="00FCC7" w:themeColor="accent1" w:themeTint="EA"/>
          <w:bottom w:val="single" w:sz="4" w:space="0" w:color="00FCC7" w:themeColor="accent1" w:themeTint="EA"/>
          <w:right w:val="single" w:sz="4" w:space="0" w:color="00FCC7" w:themeColor="accent1" w:themeTint="EA"/>
        </w:tcBorders>
        <w:shd w:val="clear" w:color="00FCC7" w:themeColor="accent1" w:themeTint="EA" w:fill="00FCC7" w:themeFill="accent1" w:themeFillTint="EA"/>
      </w:tcPr>
    </w:tblStylePr>
    <w:tblStylePr w:type="lastRow">
      <w:rPr>
        <w:b/>
        <w:color w:val="404040"/>
      </w:rPr>
      <w:tblPr/>
      <w:tcPr>
        <w:tcBorders>
          <w:top w:val="single" w:sz="4" w:space="0" w:color="00FCC7"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FFF3" w:themeColor="accent1" w:themeTint="32" w:fill="C7FFF3" w:themeFill="accent1" w:themeFillTint="32"/>
      </w:tcPr>
    </w:tblStylePr>
    <w:tblStylePr w:type="band1Horz">
      <w:rPr>
        <w:rFonts w:ascii="Arial" w:hAnsi="Arial"/>
        <w:color w:val="404040"/>
        <w:sz w:val="22"/>
      </w:rPr>
      <w:tblPr/>
      <w:tcPr>
        <w:shd w:val="clear" w:color="C7FFF3" w:themeColor="accent1" w:themeTint="32" w:fill="C7FF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F8EA0" w:themeColor="accent2" w:themeTint="90"/>
        <w:left w:val="single" w:sz="4" w:space="0" w:color="FF8EA0" w:themeColor="accent2" w:themeTint="90"/>
        <w:bottom w:val="single" w:sz="4" w:space="0" w:color="FF8EA0" w:themeColor="accent2" w:themeTint="90"/>
        <w:right w:val="single" w:sz="4" w:space="0" w:color="FF8EA0" w:themeColor="accent2" w:themeTint="90"/>
        <w:insideH w:val="single" w:sz="4" w:space="0" w:color="FF8EA0" w:themeColor="accent2" w:themeTint="90"/>
        <w:insideV w:val="single" w:sz="4" w:space="0" w:color="FF8EA0" w:themeColor="accent2" w:themeTint="90"/>
      </w:tblBorders>
    </w:tblPr>
    <w:tblStylePr w:type="firstRow">
      <w:rPr>
        <w:rFonts w:ascii="Arial" w:hAnsi="Arial"/>
        <w:b/>
        <w:color w:val="FFFFFF"/>
        <w:sz w:val="22"/>
      </w:rPr>
      <w:tblPr/>
      <w:tcPr>
        <w:tcBorders>
          <w:top w:val="single" w:sz="4" w:space="0" w:color="FF899C" w:themeColor="accent2" w:themeTint="97"/>
          <w:left w:val="single" w:sz="4" w:space="0" w:color="FF899C" w:themeColor="accent2" w:themeTint="97"/>
          <w:bottom w:val="single" w:sz="4" w:space="0" w:color="FF899C" w:themeColor="accent2" w:themeTint="97"/>
          <w:right w:val="single" w:sz="4" w:space="0" w:color="FF899C" w:themeColor="accent2" w:themeTint="97"/>
        </w:tcBorders>
        <w:shd w:val="clear" w:color="FF899C" w:themeColor="accent2" w:themeTint="97" w:fill="FF899C" w:themeFill="accent2" w:themeFillTint="97"/>
      </w:tcPr>
    </w:tblStylePr>
    <w:tblStylePr w:type="lastRow">
      <w:rPr>
        <w:b/>
        <w:color w:val="404040"/>
      </w:rPr>
      <w:tblPr/>
      <w:tcPr>
        <w:tcBorders>
          <w:top w:val="single" w:sz="4" w:space="0" w:color="FF899C"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Pr/>
      <w:tcPr>
        <w:shd w:val="clear" w:color="FFD7DE" w:themeColor="accent2" w:themeTint="32" w:fill="FFD7DE"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FFC4FF" w:themeColor="accent3" w:themeTint="90"/>
        <w:left w:val="single" w:sz="4" w:space="0" w:color="FFC4FF" w:themeColor="accent3" w:themeTint="90"/>
        <w:bottom w:val="single" w:sz="4" w:space="0" w:color="FFC4FF" w:themeColor="accent3" w:themeTint="90"/>
        <w:right w:val="single" w:sz="4" w:space="0" w:color="FFC4FF" w:themeColor="accent3" w:themeTint="90"/>
        <w:insideH w:val="single" w:sz="4" w:space="0" w:color="FFC4FF" w:themeColor="accent3" w:themeTint="90"/>
        <w:insideV w:val="single" w:sz="4" w:space="0" w:color="FFC4FF" w:themeColor="accent3" w:themeTint="90"/>
      </w:tblBorders>
    </w:tblPr>
    <w:tblStylePr w:type="firstRow">
      <w:rPr>
        <w:rFonts w:ascii="Arial" w:hAnsi="Arial"/>
        <w:b/>
        <w:color w:val="FFFFFF"/>
        <w:sz w:val="22"/>
      </w:rPr>
      <w:tblPr/>
      <w:tcPr>
        <w:tcBorders>
          <w:top w:val="single" w:sz="4" w:space="0" w:color="FF98FF" w:themeColor="accent3" w:themeTint="FE"/>
          <w:left w:val="single" w:sz="4" w:space="0" w:color="FF98FF" w:themeColor="accent3" w:themeTint="FE"/>
          <w:bottom w:val="single" w:sz="4" w:space="0" w:color="FF98FF" w:themeColor="accent3" w:themeTint="FE"/>
          <w:right w:val="single" w:sz="4" w:space="0" w:color="FF98FF" w:themeColor="accent3" w:themeTint="FE"/>
        </w:tcBorders>
        <w:shd w:val="clear" w:color="FF98FF" w:themeColor="accent3" w:themeTint="FE" w:fill="FF98FF" w:themeFill="accent3" w:themeFillTint="FE"/>
      </w:tcPr>
    </w:tblStylePr>
    <w:tblStylePr w:type="lastRow">
      <w:rPr>
        <w:b/>
        <w:color w:val="404040"/>
      </w:rPr>
      <w:tblPr/>
      <w:tcPr>
        <w:tcBorders>
          <w:top w:val="single" w:sz="4" w:space="0" w:color="FF98FF"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Pr/>
      <w:tcPr>
        <w:shd w:val="clear" w:color="FFE9FF" w:themeColor="accent3" w:themeTint="34" w:fill="FFE9FF"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FD4FF" w:themeColor="accent4" w:themeTint="90"/>
        <w:left w:val="single" w:sz="4" w:space="0" w:color="6FD4FF" w:themeColor="accent4" w:themeTint="90"/>
        <w:bottom w:val="single" w:sz="4" w:space="0" w:color="6FD4FF" w:themeColor="accent4" w:themeTint="90"/>
        <w:right w:val="single" w:sz="4" w:space="0" w:color="6FD4FF" w:themeColor="accent4" w:themeTint="90"/>
        <w:insideH w:val="single" w:sz="4" w:space="0" w:color="6FD4FF" w:themeColor="accent4" w:themeTint="90"/>
        <w:insideV w:val="single" w:sz="4" w:space="0" w:color="6FD4FF" w:themeColor="accent4" w:themeTint="90"/>
      </w:tblBorders>
    </w:tblPr>
    <w:tblStylePr w:type="firstRow">
      <w:rPr>
        <w:rFonts w:ascii="Arial" w:hAnsi="Arial"/>
        <w:b/>
        <w:color w:val="FFFFFF"/>
        <w:sz w:val="22"/>
      </w:rPr>
      <w:tblPr/>
      <w:tcPr>
        <w:tcBorders>
          <w:top w:val="single" w:sz="4" w:space="0" w:color="65D1FF" w:themeColor="accent4" w:themeTint="9A"/>
          <w:left w:val="single" w:sz="4" w:space="0" w:color="65D1FF" w:themeColor="accent4" w:themeTint="9A"/>
          <w:bottom w:val="single" w:sz="4" w:space="0" w:color="65D1FF" w:themeColor="accent4" w:themeTint="9A"/>
          <w:right w:val="single" w:sz="4" w:space="0" w:color="65D1FF" w:themeColor="accent4" w:themeTint="9A"/>
        </w:tcBorders>
        <w:shd w:val="clear" w:color="65D1FF" w:themeColor="accent4" w:themeTint="9A" w:fill="65D1FF" w:themeFill="accent4" w:themeFillTint="9A"/>
      </w:tcPr>
    </w:tblStylePr>
    <w:tblStylePr w:type="lastRow">
      <w:rPr>
        <w:b/>
        <w:color w:val="404040"/>
      </w:rPr>
      <w:tblPr/>
      <w:tcPr>
        <w:tcBorders>
          <w:top w:val="single" w:sz="4" w:space="0" w:color="65D1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Pr/>
      <w:tcPr>
        <w:shd w:val="clear" w:color="CBEFFF" w:themeColor="accent4" w:themeTint="34" w:fill="CBEFFF"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4EDF2" w:themeColor="accent5" w:themeTint="90"/>
        <w:left w:val="single" w:sz="4" w:space="0" w:color="D4EDF2" w:themeColor="accent5" w:themeTint="90"/>
        <w:bottom w:val="single" w:sz="4" w:space="0" w:color="D4EDF2" w:themeColor="accent5" w:themeTint="90"/>
        <w:right w:val="single" w:sz="4" w:space="0" w:color="D4EDF2" w:themeColor="accent5" w:themeTint="90"/>
        <w:insideH w:val="single" w:sz="4" w:space="0" w:color="D4EDF2" w:themeColor="accent5" w:themeTint="90"/>
        <w:insideV w:val="single" w:sz="4" w:space="0" w:color="D4EDF2" w:themeColor="accent5" w:themeTint="90"/>
      </w:tblBorders>
    </w:tblPr>
    <w:tblStylePr w:type="firstRow">
      <w:rPr>
        <w:rFonts w:ascii="Arial" w:hAnsi="Arial"/>
        <w:b/>
        <w:color w:val="FFFFFF"/>
        <w:sz w:val="22"/>
      </w:rPr>
      <w:tblPr/>
      <w:tcPr>
        <w:tcBorders>
          <w:top w:val="single" w:sz="4" w:space="0" w:color="B4E0E8" w:themeColor="accent5"/>
          <w:left w:val="single" w:sz="4" w:space="0" w:color="B4E0E8" w:themeColor="accent5"/>
          <w:bottom w:val="single" w:sz="4" w:space="0" w:color="B4E0E8" w:themeColor="accent5"/>
          <w:right w:val="single" w:sz="4" w:space="0" w:color="B4E0E8" w:themeColor="accent5"/>
        </w:tcBorders>
        <w:shd w:val="clear" w:color="B4E0E8" w:themeColor="accent5" w:fill="B4E0E8" w:themeFill="accent5"/>
      </w:tcPr>
    </w:tblStylePr>
    <w:tblStylePr w:type="lastRow">
      <w:rPr>
        <w:b/>
        <w:color w:val="404040"/>
      </w:rPr>
      <w:tblPr/>
      <w:tcPr>
        <w:tcBorders>
          <w:top w:val="single" w:sz="4" w:space="0" w:color="B4E0E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Pr/>
      <w:tcPr>
        <w:shd w:val="clear" w:color="EFF8FA" w:themeColor="accent5" w:themeTint="34" w:fill="EFF8FA"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6A72A3" w:themeColor="accent6" w:themeTint="90"/>
        <w:left w:val="single" w:sz="4" w:space="0" w:color="6A72A3" w:themeColor="accent6" w:themeTint="90"/>
        <w:bottom w:val="single" w:sz="4" w:space="0" w:color="6A72A3" w:themeColor="accent6" w:themeTint="90"/>
        <w:right w:val="single" w:sz="4" w:space="0" w:color="6A72A3" w:themeColor="accent6" w:themeTint="90"/>
        <w:insideH w:val="single" w:sz="4" w:space="0" w:color="6A72A3" w:themeColor="accent6" w:themeTint="90"/>
        <w:insideV w:val="single" w:sz="4" w:space="0" w:color="6A72A3" w:themeColor="accent6" w:themeTint="90"/>
      </w:tblBorders>
    </w:tblPr>
    <w:tblStylePr w:type="firstRow">
      <w:rPr>
        <w:rFonts w:ascii="Arial" w:hAnsi="Arial"/>
        <w:b/>
        <w:color w:val="FFFFFF"/>
        <w:sz w:val="22"/>
      </w:rPr>
      <w:tblPr/>
      <w:tcPr>
        <w:tcBorders>
          <w:top w:val="single" w:sz="4" w:space="0" w:color="202334" w:themeColor="accent6"/>
          <w:left w:val="single" w:sz="4" w:space="0" w:color="202334" w:themeColor="accent6"/>
          <w:bottom w:val="single" w:sz="4" w:space="0" w:color="202334" w:themeColor="accent6"/>
          <w:right w:val="single" w:sz="4" w:space="0" w:color="202334" w:themeColor="accent6"/>
        </w:tcBorders>
        <w:shd w:val="clear" w:color="202334" w:themeColor="accent6" w:fill="202334" w:themeFill="accent6"/>
      </w:tcPr>
    </w:tblStylePr>
    <w:tblStylePr w:type="lastRow">
      <w:rPr>
        <w:b/>
        <w:color w:val="404040"/>
      </w:rPr>
      <w:tblPr/>
      <w:tcPr>
        <w:tcBorders>
          <w:top w:val="single" w:sz="4" w:space="0" w:color="20233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Pr/>
      <w:tcPr>
        <w:shd w:val="clear" w:color="C9CCDE" w:themeColor="accent6" w:themeTint="34" w:fill="C9CCDE"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CC0D6" w:themeColor="text1" w:themeTint="40" w:fill="BCC0D6" w:themeFill="text1" w:themeFillTint="40"/>
    </w:tblPr>
    <w:tblStylePr w:type="firstRow">
      <w:rPr>
        <w:rFonts w:ascii="Arial" w:hAnsi="Arial"/>
        <w:b/>
        <w:color w:val="FFFFFF"/>
        <w:sz w:val="22"/>
      </w:rPr>
      <w:tblPr/>
      <w:tcPr>
        <w:shd w:val="clear" w:color="202334" w:themeColor="text1" w:fill="202334" w:themeFill="text1"/>
      </w:tcPr>
    </w:tblStylePr>
    <w:tblStylePr w:type="lastRow">
      <w:rPr>
        <w:rFonts w:ascii="Arial" w:hAnsi="Arial"/>
        <w:b/>
        <w:color w:val="FFFFFF"/>
        <w:sz w:val="22"/>
      </w:rPr>
      <w:tblPr/>
      <w:tcPr>
        <w:tcBorders>
          <w:top w:val="single" w:sz="4" w:space="0" w:color="FFFFFF" w:themeColor="light1"/>
        </w:tcBorders>
        <w:shd w:val="clear" w:color="202334" w:themeColor="text1" w:fill="202334" w:themeFill="text1"/>
      </w:tcPr>
    </w:tblStylePr>
    <w:tblStylePr w:type="firstCol">
      <w:rPr>
        <w:rFonts w:ascii="Arial" w:hAnsi="Arial"/>
        <w:b/>
        <w:color w:val="FFFFFF"/>
        <w:sz w:val="22"/>
      </w:rPr>
      <w:tblPr/>
      <w:tcPr>
        <w:shd w:val="clear" w:color="202334" w:themeColor="text1" w:fill="202334" w:themeFill="text1"/>
      </w:tcPr>
    </w:tblStylePr>
    <w:tblStylePr w:type="lastCol">
      <w:rPr>
        <w:rFonts w:ascii="Arial" w:hAnsi="Arial"/>
        <w:b/>
        <w:color w:val="FFFFFF"/>
        <w:sz w:val="22"/>
      </w:rPr>
      <w:tblPr/>
      <w:tcPr>
        <w:shd w:val="clear" w:color="202334" w:themeColor="text1" w:fill="202334" w:themeFill="text1"/>
      </w:tcPr>
    </w:tblStylePr>
    <w:tblStylePr w:type="band1Vert">
      <w:tblPr/>
      <w:tcPr>
        <w:shd w:val="clear" w:color="858CB4" w:themeColor="text1" w:themeTint="75" w:fill="858CB4" w:themeFill="text1" w:themeFillTint="75"/>
      </w:tcPr>
    </w:tblStylePr>
    <w:tblStylePr w:type="band1Horz">
      <w:tblPr/>
      <w:tcPr>
        <w:shd w:val="clear" w:color="858CB4" w:themeColor="text1" w:themeTint="75" w:fill="858CB4"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5FFF3" w:themeColor="accent1" w:themeTint="34" w:fill="C5FFF3" w:themeFill="accent1" w:themeFillTint="34"/>
    </w:tblPr>
    <w:tblStylePr w:type="firstRow">
      <w:rPr>
        <w:rFonts w:ascii="Arial" w:hAnsi="Arial"/>
        <w:b/>
        <w:color w:val="FFFFFF"/>
        <w:sz w:val="22"/>
      </w:rPr>
      <w:tblPr/>
      <w:tcPr>
        <w:shd w:val="clear" w:color="00E5B6" w:themeColor="accent1" w:fill="00E5B6" w:themeFill="accent1"/>
      </w:tcPr>
    </w:tblStylePr>
    <w:tblStylePr w:type="lastRow">
      <w:rPr>
        <w:rFonts w:ascii="Arial" w:hAnsi="Arial"/>
        <w:b/>
        <w:color w:val="FFFFFF"/>
        <w:sz w:val="22"/>
      </w:rPr>
      <w:tblPr/>
      <w:tcPr>
        <w:tcBorders>
          <w:top w:val="single" w:sz="4" w:space="0" w:color="FFFFFF" w:themeColor="light1"/>
        </w:tcBorders>
        <w:shd w:val="clear" w:color="00E5B6" w:themeColor="accent1" w:fill="00E5B6" w:themeFill="accent1"/>
      </w:tcPr>
    </w:tblStylePr>
    <w:tblStylePr w:type="firstCol">
      <w:rPr>
        <w:rFonts w:ascii="Arial" w:hAnsi="Arial"/>
        <w:b/>
        <w:color w:val="FFFFFF"/>
        <w:sz w:val="22"/>
      </w:rPr>
      <w:tblPr/>
      <w:tcPr>
        <w:shd w:val="clear" w:color="00E5B6" w:themeColor="accent1" w:fill="00E5B6" w:themeFill="accent1"/>
      </w:tcPr>
    </w:tblStylePr>
    <w:tblStylePr w:type="lastCol">
      <w:rPr>
        <w:rFonts w:ascii="Arial" w:hAnsi="Arial"/>
        <w:b/>
        <w:color w:val="FFFFFF"/>
        <w:sz w:val="22"/>
      </w:rPr>
      <w:tblPr/>
      <w:tcPr>
        <w:shd w:val="clear" w:color="00E5B6" w:themeColor="accent1" w:fill="00E5B6" w:themeFill="accent1"/>
      </w:tcPr>
    </w:tblStylePr>
    <w:tblStylePr w:type="band1Vert">
      <w:tblPr/>
      <w:tcPr>
        <w:shd w:val="clear" w:color="7EFFE4" w:themeColor="accent1" w:themeTint="75" w:fill="7EFFE4" w:themeFill="accent1" w:themeFillTint="75"/>
      </w:tcPr>
    </w:tblStylePr>
    <w:tblStylePr w:type="band1Horz">
      <w:tblPr/>
      <w:tcPr>
        <w:shd w:val="clear" w:color="7EFFE4" w:themeColor="accent1" w:themeTint="75" w:fill="7EFF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7DE" w:themeColor="accent2" w:themeTint="32" w:fill="FFD7DE" w:themeFill="accent2" w:themeFillTint="32"/>
    </w:tblPr>
    <w:tblStylePr w:type="firstRow">
      <w:rPr>
        <w:rFonts w:ascii="Arial" w:hAnsi="Arial"/>
        <w:b/>
        <w:color w:val="FFFFFF"/>
        <w:sz w:val="22"/>
      </w:rPr>
      <w:tblPr/>
      <w:tcPr>
        <w:shd w:val="clear" w:color="FF3859" w:themeColor="accent2" w:fill="FF3859" w:themeFill="accent2"/>
      </w:tcPr>
    </w:tblStylePr>
    <w:tblStylePr w:type="lastRow">
      <w:rPr>
        <w:rFonts w:ascii="Arial" w:hAnsi="Arial"/>
        <w:b/>
        <w:color w:val="FFFFFF"/>
        <w:sz w:val="22"/>
      </w:rPr>
      <w:tblPr/>
      <w:tcPr>
        <w:tcBorders>
          <w:top w:val="single" w:sz="4" w:space="0" w:color="FFFFFF" w:themeColor="light1"/>
        </w:tcBorders>
        <w:shd w:val="clear" w:color="FF3859" w:themeColor="accent2" w:fill="FF3859" w:themeFill="accent2"/>
      </w:tcPr>
    </w:tblStylePr>
    <w:tblStylePr w:type="firstCol">
      <w:rPr>
        <w:rFonts w:ascii="Arial" w:hAnsi="Arial"/>
        <w:b/>
        <w:color w:val="FFFFFF"/>
        <w:sz w:val="22"/>
      </w:rPr>
      <w:tblPr/>
      <w:tcPr>
        <w:shd w:val="clear" w:color="FF3859" w:themeColor="accent2" w:fill="FF3859" w:themeFill="accent2"/>
      </w:tcPr>
    </w:tblStylePr>
    <w:tblStylePr w:type="lastCol">
      <w:rPr>
        <w:rFonts w:ascii="Arial" w:hAnsi="Arial"/>
        <w:b/>
        <w:color w:val="FFFFFF"/>
        <w:sz w:val="22"/>
      </w:rPr>
      <w:tblPr/>
      <w:tcPr>
        <w:shd w:val="clear" w:color="FF3859" w:themeColor="accent2" w:fill="FF3859" w:themeFill="accent2"/>
      </w:tcPr>
    </w:tblStylePr>
    <w:tblStylePr w:type="band1Vert">
      <w:tblPr/>
      <w:tcPr>
        <w:shd w:val="clear" w:color="FFA3B2" w:themeColor="accent2" w:themeTint="75" w:fill="FFA3B2" w:themeFill="accent2" w:themeFillTint="75"/>
      </w:tcPr>
    </w:tblStylePr>
    <w:tblStylePr w:type="band1Horz">
      <w:tblPr/>
      <w:tcPr>
        <w:shd w:val="clear" w:color="FFA3B2" w:themeColor="accent2" w:themeTint="75" w:fill="FFA3B2"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E9FF" w:themeColor="accent3" w:themeTint="34" w:fill="FFE9FF" w:themeFill="accent3" w:themeFillTint="34"/>
    </w:tblPr>
    <w:tblStylePr w:type="firstRow">
      <w:rPr>
        <w:rFonts w:ascii="Arial" w:hAnsi="Arial"/>
        <w:b/>
        <w:color w:val="FFFFFF"/>
        <w:sz w:val="22"/>
      </w:rPr>
      <w:tblPr/>
      <w:tcPr>
        <w:shd w:val="clear" w:color="FF98FF" w:themeColor="accent3" w:fill="FF98FF" w:themeFill="accent3"/>
      </w:tcPr>
    </w:tblStylePr>
    <w:tblStylePr w:type="lastRow">
      <w:rPr>
        <w:rFonts w:ascii="Arial" w:hAnsi="Arial"/>
        <w:b/>
        <w:color w:val="FFFFFF"/>
        <w:sz w:val="22"/>
      </w:rPr>
      <w:tblPr/>
      <w:tcPr>
        <w:tcBorders>
          <w:top w:val="single" w:sz="4" w:space="0" w:color="FFFFFF" w:themeColor="light1"/>
        </w:tcBorders>
        <w:shd w:val="clear" w:color="FF98FF" w:themeColor="accent3" w:fill="FF98FF" w:themeFill="accent3"/>
      </w:tcPr>
    </w:tblStylePr>
    <w:tblStylePr w:type="firstCol">
      <w:rPr>
        <w:rFonts w:ascii="Arial" w:hAnsi="Arial"/>
        <w:b/>
        <w:color w:val="FFFFFF"/>
        <w:sz w:val="22"/>
      </w:rPr>
      <w:tblPr/>
      <w:tcPr>
        <w:shd w:val="clear" w:color="FF98FF" w:themeColor="accent3" w:fill="FF98FF" w:themeFill="accent3"/>
      </w:tcPr>
    </w:tblStylePr>
    <w:tblStylePr w:type="lastCol">
      <w:rPr>
        <w:rFonts w:ascii="Arial" w:hAnsi="Arial"/>
        <w:b/>
        <w:color w:val="FFFFFF"/>
        <w:sz w:val="22"/>
      </w:rPr>
      <w:tblPr/>
      <w:tcPr>
        <w:shd w:val="clear" w:color="FF98FF" w:themeColor="accent3" w:fill="FF98FF" w:themeFill="accent3"/>
      </w:tcPr>
    </w:tblStylePr>
    <w:tblStylePr w:type="band1Vert">
      <w:tblPr/>
      <w:tcPr>
        <w:shd w:val="clear" w:color="FFCFFF" w:themeColor="accent3" w:themeTint="75" w:fill="FFCFFF" w:themeFill="accent3" w:themeFillTint="75"/>
      </w:tcPr>
    </w:tblStylePr>
    <w:tblStylePr w:type="band1Horz">
      <w:tblPr/>
      <w:tcPr>
        <w:shd w:val="clear" w:color="FFCFFF" w:themeColor="accent3" w:themeTint="75" w:fill="FFCFFF"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BEFFF" w:themeColor="accent4" w:themeTint="34" w:fill="CBEFFF" w:themeFill="accent4" w:themeFillTint="34"/>
    </w:tblPr>
    <w:tblStylePr w:type="firstRow">
      <w:rPr>
        <w:rFonts w:ascii="Arial" w:hAnsi="Arial"/>
        <w:b/>
        <w:color w:val="FFFFFF"/>
        <w:sz w:val="22"/>
      </w:rPr>
      <w:tblPr/>
      <w:tcPr>
        <w:shd w:val="clear" w:color="00B3FF" w:themeColor="accent4" w:fill="00B3FF" w:themeFill="accent4"/>
      </w:tcPr>
    </w:tblStylePr>
    <w:tblStylePr w:type="lastRow">
      <w:rPr>
        <w:rFonts w:ascii="Arial" w:hAnsi="Arial"/>
        <w:b/>
        <w:color w:val="FFFFFF"/>
        <w:sz w:val="22"/>
      </w:rPr>
      <w:tblPr/>
      <w:tcPr>
        <w:tcBorders>
          <w:top w:val="single" w:sz="4" w:space="0" w:color="FFFFFF" w:themeColor="light1"/>
        </w:tcBorders>
        <w:shd w:val="clear" w:color="00B3FF" w:themeColor="accent4" w:fill="00B3FF" w:themeFill="accent4"/>
      </w:tcPr>
    </w:tblStylePr>
    <w:tblStylePr w:type="firstCol">
      <w:rPr>
        <w:rFonts w:ascii="Arial" w:hAnsi="Arial"/>
        <w:b/>
        <w:color w:val="FFFFFF"/>
        <w:sz w:val="22"/>
      </w:rPr>
      <w:tblPr/>
      <w:tcPr>
        <w:shd w:val="clear" w:color="00B3FF" w:themeColor="accent4" w:fill="00B3FF" w:themeFill="accent4"/>
      </w:tcPr>
    </w:tblStylePr>
    <w:tblStylePr w:type="lastCol">
      <w:rPr>
        <w:rFonts w:ascii="Arial" w:hAnsi="Arial"/>
        <w:b/>
        <w:color w:val="FFFFFF"/>
        <w:sz w:val="22"/>
      </w:rPr>
      <w:tblPr/>
      <w:tcPr>
        <w:shd w:val="clear" w:color="00B3FF" w:themeColor="accent4" w:fill="00B3FF" w:themeFill="accent4"/>
      </w:tcPr>
    </w:tblStylePr>
    <w:tblStylePr w:type="band1Vert">
      <w:tblPr/>
      <w:tcPr>
        <w:shd w:val="clear" w:color="8ADCFF" w:themeColor="accent4" w:themeTint="75" w:fill="8ADCFF" w:themeFill="accent4" w:themeFillTint="75"/>
      </w:tcPr>
    </w:tblStylePr>
    <w:tblStylePr w:type="band1Horz">
      <w:tblPr/>
      <w:tcPr>
        <w:shd w:val="clear" w:color="8ADCFF" w:themeColor="accent4" w:themeTint="75" w:fill="8ADCFF"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F8FA" w:themeColor="accent5" w:themeTint="34" w:fill="EFF8FA" w:themeFill="accent5" w:themeFillTint="34"/>
    </w:tblPr>
    <w:tblStylePr w:type="firstRow">
      <w:rPr>
        <w:rFonts w:ascii="Arial" w:hAnsi="Arial"/>
        <w:b/>
        <w:color w:val="FFFFFF"/>
        <w:sz w:val="22"/>
      </w:rPr>
      <w:tblPr/>
      <w:tcPr>
        <w:shd w:val="clear" w:color="B4E0E8" w:themeColor="accent5" w:fill="B4E0E8" w:themeFill="accent5"/>
      </w:tcPr>
    </w:tblStylePr>
    <w:tblStylePr w:type="lastRow">
      <w:rPr>
        <w:rFonts w:ascii="Arial" w:hAnsi="Arial"/>
        <w:b/>
        <w:color w:val="FFFFFF"/>
        <w:sz w:val="22"/>
      </w:rPr>
      <w:tblPr/>
      <w:tcPr>
        <w:tcBorders>
          <w:top w:val="single" w:sz="4" w:space="0" w:color="FFFFFF" w:themeColor="light1"/>
        </w:tcBorders>
        <w:shd w:val="clear" w:color="B4E0E8" w:themeColor="accent5" w:fill="B4E0E8" w:themeFill="accent5"/>
      </w:tcPr>
    </w:tblStylePr>
    <w:tblStylePr w:type="firstCol">
      <w:rPr>
        <w:rFonts w:ascii="Arial" w:hAnsi="Arial"/>
        <w:b/>
        <w:color w:val="FFFFFF"/>
        <w:sz w:val="22"/>
      </w:rPr>
      <w:tblPr/>
      <w:tcPr>
        <w:shd w:val="clear" w:color="B4E0E8" w:themeColor="accent5" w:fill="B4E0E8" w:themeFill="accent5"/>
      </w:tcPr>
    </w:tblStylePr>
    <w:tblStylePr w:type="lastCol">
      <w:rPr>
        <w:rFonts w:ascii="Arial" w:hAnsi="Arial"/>
        <w:b/>
        <w:color w:val="FFFFFF"/>
        <w:sz w:val="22"/>
      </w:rPr>
      <w:tblPr/>
      <w:tcPr>
        <w:shd w:val="clear" w:color="B4E0E8" w:themeColor="accent5" w:fill="B4E0E8" w:themeFill="accent5"/>
      </w:tcPr>
    </w:tblStylePr>
    <w:tblStylePr w:type="band1Vert">
      <w:tblPr/>
      <w:tcPr>
        <w:shd w:val="clear" w:color="DCF0F4" w:themeColor="accent5" w:themeTint="75" w:fill="DCF0F4" w:themeFill="accent5" w:themeFillTint="75"/>
      </w:tcPr>
    </w:tblStylePr>
    <w:tblStylePr w:type="band1Horz">
      <w:tblPr/>
      <w:tcPr>
        <w:shd w:val="clear" w:color="DCF0F4" w:themeColor="accent5" w:themeTint="75" w:fill="DCF0F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CCDE" w:themeColor="accent6" w:themeTint="34" w:fill="C9CCDE" w:themeFill="accent6" w:themeFillTint="34"/>
    </w:tblPr>
    <w:tblStylePr w:type="firstRow">
      <w:rPr>
        <w:rFonts w:ascii="Arial" w:hAnsi="Arial"/>
        <w:b/>
        <w:color w:val="FFFFFF"/>
        <w:sz w:val="22"/>
      </w:rPr>
      <w:tblPr/>
      <w:tcPr>
        <w:shd w:val="clear" w:color="202334" w:themeColor="accent6" w:fill="202334" w:themeFill="accent6"/>
      </w:tcPr>
    </w:tblStylePr>
    <w:tblStylePr w:type="lastRow">
      <w:rPr>
        <w:rFonts w:ascii="Arial" w:hAnsi="Arial"/>
        <w:b/>
        <w:color w:val="FFFFFF"/>
        <w:sz w:val="22"/>
      </w:rPr>
      <w:tblPr/>
      <w:tcPr>
        <w:tcBorders>
          <w:top w:val="single" w:sz="4" w:space="0" w:color="FFFFFF" w:themeColor="light1"/>
        </w:tcBorders>
        <w:shd w:val="clear" w:color="202334" w:themeColor="accent6" w:fill="202334" w:themeFill="accent6"/>
      </w:tcPr>
    </w:tblStylePr>
    <w:tblStylePr w:type="firstCol">
      <w:rPr>
        <w:rFonts w:ascii="Arial" w:hAnsi="Arial"/>
        <w:b/>
        <w:color w:val="FFFFFF"/>
        <w:sz w:val="22"/>
      </w:rPr>
      <w:tblPr/>
      <w:tcPr>
        <w:shd w:val="clear" w:color="202334" w:themeColor="accent6" w:fill="202334" w:themeFill="accent6"/>
      </w:tcPr>
    </w:tblStylePr>
    <w:tblStylePr w:type="lastCol">
      <w:rPr>
        <w:rFonts w:ascii="Arial" w:hAnsi="Arial"/>
        <w:b/>
        <w:color w:val="FFFFFF"/>
        <w:sz w:val="22"/>
      </w:rPr>
      <w:tblPr/>
      <w:tcPr>
        <w:shd w:val="clear" w:color="202334" w:themeColor="accent6" w:fill="202334" w:themeFill="accent6"/>
      </w:tcPr>
    </w:tblStylePr>
    <w:tblStylePr w:type="band1Vert">
      <w:tblPr/>
      <w:tcPr>
        <w:shd w:val="clear" w:color="858CB4" w:themeColor="accent6" w:themeTint="75" w:fill="858CB4" w:themeFill="accent6" w:themeFillTint="75"/>
      </w:tcPr>
    </w:tblStylePr>
    <w:tblStylePr w:type="band1Horz">
      <w:tblPr/>
      <w:tcPr>
        <w:shd w:val="clear" w:color="858CB4" w:themeColor="accent6" w:themeTint="75" w:fill="858CB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A82AD" w:themeColor="text1" w:themeTint="80"/>
        <w:left w:val="single" w:sz="4" w:space="0" w:color="7A82AD" w:themeColor="text1" w:themeTint="80"/>
        <w:bottom w:val="single" w:sz="4" w:space="0" w:color="7A82AD" w:themeColor="text1" w:themeTint="80"/>
        <w:right w:val="single" w:sz="4" w:space="0" w:color="7A82AD" w:themeColor="text1" w:themeTint="80"/>
        <w:insideH w:val="single" w:sz="4" w:space="0" w:color="7A82AD" w:themeColor="text1" w:themeTint="80"/>
        <w:insideV w:val="single" w:sz="4" w:space="0" w:color="7A82AD" w:themeColor="text1" w:themeTint="80"/>
      </w:tblBorders>
    </w:tblPr>
    <w:tblStylePr w:type="firstRow">
      <w:rPr>
        <w:b/>
        <w:color w:val="7A82AD" w:themeColor="text1" w:themeTint="80" w:themeShade="95"/>
      </w:rPr>
      <w:tblPr/>
      <w:tcPr>
        <w:tcBorders>
          <w:bottom w:val="single" w:sz="12" w:space="0" w:color="7A82AD" w:themeColor="text1" w:themeTint="80"/>
        </w:tcBorders>
      </w:tcPr>
    </w:tblStylePr>
    <w:tblStylePr w:type="lastRow">
      <w:rPr>
        <w:b/>
        <w:color w:val="7A82AD" w:themeColor="text1" w:themeTint="80" w:themeShade="95"/>
      </w:rPr>
    </w:tblStylePr>
    <w:tblStylePr w:type="firstCol">
      <w:rPr>
        <w:b/>
        <w:color w:val="7A82AD" w:themeColor="text1" w:themeTint="80" w:themeShade="95"/>
      </w:rPr>
    </w:tblStylePr>
    <w:tblStylePr w:type="lastCol">
      <w:rPr>
        <w:b/>
        <w:color w:val="7A82AD" w:themeColor="text1" w:themeTint="80" w:themeShade="95"/>
      </w:rPr>
    </w:tblStylePr>
    <w:tblStylePr w:type="band1Vert">
      <w:tblPr/>
      <w:tcPr>
        <w:shd w:val="clear" w:color="C9CCDE" w:themeColor="text1" w:themeTint="34" w:fill="C9CCDE" w:themeFill="text1" w:themeFillTint="34"/>
      </w:tcPr>
    </w:tblStylePr>
    <w:tblStylePr w:type="band1Horz">
      <w:rPr>
        <w:rFonts w:ascii="Arial" w:hAnsi="Arial"/>
        <w:color w:val="7A82AD" w:themeColor="text1" w:themeTint="80" w:themeShade="95"/>
        <w:sz w:val="22"/>
      </w:rPr>
      <w:tblPr/>
      <w:tcPr>
        <w:shd w:val="clear" w:color="C9CCDE" w:themeColor="text1" w:themeTint="34" w:fill="C9CCDE" w:themeFill="text1" w:themeFillTint="34"/>
      </w:tcPr>
    </w:tblStylePr>
    <w:tblStylePr w:type="band2Horz">
      <w:rPr>
        <w:rFonts w:ascii="Arial" w:hAnsi="Arial"/>
        <w:color w:val="7A82AD"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71FFE1" w:themeColor="accent1" w:themeTint="80"/>
        <w:left w:val="single" w:sz="4" w:space="0" w:color="71FFE1" w:themeColor="accent1" w:themeTint="80"/>
        <w:bottom w:val="single" w:sz="4" w:space="0" w:color="71FFE1" w:themeColor="accent1" w:themeTint="80"/>
        <w:right w:val="single" w:sz="4" w:space="0" w:color="71FFE1" w:themeColor="accent1" w:themeTint="80"/>
        <w:insideH w:val="single" w:sz="4" w:space="0" w:color="71FFE1" w:themeColor="accent1" w:themeTint="80"/>
        <w:insideV w:val="single" w:sz="4" w:space="0" w:color="71FFE1" w:themeColor="accent1" w:themeTint="80"/>
      </w:tblBorders>
    </w:tblPr>
    <w:tblStylePr w:type="firstRow">
      <w:rPr>
        <w:b/>
        <w:color w:val="71FFE1" w:themeColor="accent1" w:themeTint="80" w:themeShade="95"/>
      </w:rPr>
      <w:tblPr/>
      <w:tcPr>
        <w:tcBorders>
          <w:bottom w:val="single" w:sz="12" w:space="0" w:color="71FFE1" w:themeColor="accent1" w:themeTint="80"/>
        </w:tcBorders>
      </w:tcPr>
    </w:tblStylePr>
    <w:tblStylePr w:type="lastRow">
      <w:rPr>
        <w:b/>
        <w:color w:val="71FFE1" w:themeColor="accent1" w:themeTint="80" w:themeShade="95"/>
      </w:rPr>
    </w:tblStylePr>
    <w:tblStylePr w:type="firstCol">
      <w:rPr>
        <w:b/>
        <w:color w:val="71FFE1" w:themeColor="accent1" w:themeTint="80" w:themeShade="95"/>
      </w:rPr>
    </w:tblStylePr>
    <w:tblStylePr w:type="lastCol">
      <w:rPr>
        <w:b/>
        <w:color w:val="71FFE1" w:themeColor="accent1" w:themeTint="80" w:themeShade="95"/>
      </w:rPr>
    </w:tblStylePr>
    <w:tblStylePr w:type="band1Vert">
      <w:tblPr/>
      <w:tcPr>
        <w:shd w:val="clear" w:color="C5FFF3" w:themeColor="accent1" w:themeTint="34" w:fill="C5FFF3" w:themeFill="accent1" w:themeFillTint="34"/>
      </w:tcPr>
    </w:tblStylePr>
    <w:tblStylePr w:type="band1Horz">
      <w:rPr>
        <w:rFonts w:ascii="Arial" w:hAnsi="Arial"/>
        <w:color w:val="71FFE1" w:themeColor="accent1" w:themeTint="80" w:themeShade="95"/>
        <w:sz w:val="22"/>
      </w:rPr>
      <w:tblPr/>
      <w:tcPr>
        <w:shd w:val="clear" w:color="C5FFF3" w:themeColor="accent1" w:themeTint="34" w:fill="C5FFF3" w:themeFill="accent1" w:themeFillTint="34"/>
      </w:tcPr>
    </w:tblStylePr>
    <w:tblStylePr w:type="band2Horz">
      <w:rPr>
        <w:rFonts w:ascii="Arial" w:hAnsi="Arial"/>
        <w:color w:val="71FF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F899C" w:themeColor="accent2" w:themeTint="97"/>
        <w:left w:val="single" w:sz="4" w:space="0" w:color="FF899C" w:themeColor="accent2" w:themeTint="97"/>
        <w:bottom w:val="single" w:sz="4" w:space="0" w:color="FF899C" w:themeColor="accent2" w:themeTint="97"/>
        <w:right w:val="single" w:sz="4" w:space="0" w:color="FF899C" w:themeColor="accent2" w:themeTint="97"/>
        <w:insideH w:val="single" w:sz="4" w:space="0" w:color="FF899C" w:themeColor="accent2" w:themeTint="97"/>
        <w:insideV w:val="single" w:sz="4" w:space="0" w:color="FF899C" w:themeColor="accent2" w:themeTint="97"/>
      </w:tblBorders>
    </w:tblPr>
    <w:tblStylePr w:type="firstRow">
      <w:rPr>
        <w:b/>
        <w:color w:val="FF899C" w:themeColor="accent2" w:themeTint="97" w:themeShade="95"/>
      </w:rPr>
      <w:tblPr/>
      <w:tcPr>
        <w:tcBorders>
          <w:bottom w:val="single" w:sz="12" w:space="0" w:color="FF899C" w:themeColor="accent2" w:themeTint="97"/>
        </w:tcBorders>
      </w:tcPr>
    </w:tblStylePr>
    <w:tblStylePr w:type="lastRow">
      <w:rPr>
        <w:b/>
        <w:color w:val="FF899C" w:themeColor="accent2" w:themeTint="97" w:themeShade="95"/>
      </w:rPr>
    </w:tblStylePr>
    <w:tblStylePr w:type="firstCol">
      <w:rPr>
        <w:b/>
        <w:color w:val="FF899C" w:themeColor="accent2" w:themeTint="97" w:themeShade="95"/>
      </w:rPr>
    </w:tblStylePr>
    <w:tblStylePr w:type="lastCol">
      <w:rPr>
        <w:b/>
        <w:color w:val="FF899C" w:themeColor="accent2" w:themeTint="97" w:themeShade="95"/>
      </w:rPr>
    </w:tblStylePr>
    <w:tblStylePr w:type="band1Vert">
      <w:tblPr/>
      <w:tcPr>
        <w:shd w:val="clear" w:color="FFD7DE" w:themeColor="accent2" w:themeTint="32" w:fill="FFD7DE" w:themeFill="accent2" w:themeFillTint="32"/>
      </w:tcPr>
    </w:tblStylePr>
    <w:tblStylePr w:type="band1Horz">
      <w:rPr>
        <w:rFonts w:ascii="Arial" w:hAnsi="Arial"/>
        <w:color w:val="FF899C" w:themeColor="accent2" w:themeTint="97" w:themeShade="95"/>
        <w:sz w:val="22"/>
      </w:rPr>
      <w:tblPr/>
      <w:tcPr>
        <w:shd w:val="clear" w:color="FFD7DE" w:themeColor="accent2" w:themeTint="32" w:fill="FFD7DE" w:themeFill="accent2" w:themeFillTint="32"/>
      </w:tcPr>
    </w:tblStylePr>
    <w:tblStylePr w:type="band2Horz">
      <w:rPr>
        <w:rFonts w:ascii="Arial" w:hAnsi="Arial"/>
        <w:color w:val="FF899C"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FF98FF" w:themeColor="accent3" w:themeTint="FE"/>
        <w:left w:val="single" w:sz="4" w:space="0" w:color="FF98FF" w:themeColor="accent3" w:themeTint="FE"/>
        <w:bottom w:val="single" w:sz="4" w:space="0" w:color="FF98FF" w:themeColor="accent3" w:themeTint="FE"/>
        <w:right w:val="single" w:sz="4" w:space="0" w:color="FF98FF" w:themeColor="accent3" w:themeTint="FE"/>
        <w:insideH w:val="single" w:sz="4" w:space="0" w:color="FF98FF" w:themeColor="accent3" w:themeTint="FE"/>
        <w:insideV w:val="single" w:sz="4" w:space="0" w:color="FF98FF" w:themeColor="accent3" w:themeTint="FE"/>
      </w:tblBorders>
    </w:tblPr>
    <w:tblStylePr w:type="firstRow">
      <w:rPr>
        <w:b/>
        <w:color w:val="FF98FF" w:themeColor="accent3" w:themeTint="FE" w:themeShade="95"/>
      </w:rPr>
      <w:tblPr/>
      <w:tcPr>
        <w:tcBorders>
          <w:bottom w:val="single" w:sz="12" w:space="0" w:color="FF98FF" w:themeColor="accent3" w:themeTint="FE"/>
        </w:tcBorders>
      </w:tcPr>
    </w:tblStylePr>
    <w:tblStylePr w:type="lastRow">
      <w:rPr>
        <w:b/>
        <w:color w:val="FF98FF" w:themeColor="accent3" w:themeTint="FE" w:themeShade="95"/>
      </w:rPr>
    </w:tblStylePr>
    <w:tblStylePr w:type="firstCol">
      <w:rPr>
        <w:b/>
        <w:color w:val="FF98FF" w:themeColor="accent3" w:themeTint="FE" w:themeShade="95"/>
      </w:rPr>
    </w:tblStylePr>
    <w:tblStylePr w:type="lastCol">
      <w:rPr>
        <w:b/>
        <w:color w:val="FF98FF" w:themeColor="accent3" w:themeTint="FE" w:themeShade="95"/>
      </w:rPr>
    </w:tblStylePr>
    <w:tblStylePr w:type="band1Vert">
      <w:tblPr/>
      <w:tcPr>
        <w:shd w:val="clear" w:color="FFE9FF" w:themeColor="accent3" w:themeTint="34" w:fill="FFE9FF" w:themeFill="accent3" w:themeFillTint="34"/>
      </w:tcPr>
    </w:tblStylePr>
    <w:tblStylePr w:type="band1Horz">
      <w:rPr>
        <w:rFonts w:ascii="Arial" w:hAnsi="Arial"/>
        <w:color w:val="FF98FF" w:themeColor="accent3" w:themeTint="FE" w:themeShade="95"/>
        <w:sz w:val="22"/>
      </w:rPr>
      <w:tblPr/>
      <w:tcPr>
        <w:shd w:val="clear" w:color="FFE9FF" w:themeColor="accent3" w:themeTint="34" w:fill="FFE9FF" w:themeFill="accent3" w:themeFillTint="34"/>
      </w:tcPr>
    </w:tblStylePr>
    <w:tblStylePr w:type="band2Horz">
      <w:rPr>
        <w:rFonts w:ascii="Arial" w:hAnsi="Arial"/>
        <w:color w:val="FF98FF"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65D1FF" w:themeColor="accent4" w:themeTint="9A"/>
        <w:left w:val="single" w:sz="4" w:space="0" w:color="65D1FF" w:themeColor="accent4" w:themeTint="9A"/>
        <w:bottom w:val="single" w:sz="4" w:space="0" w:color="65D1FF" w:themeColor="accent4" w:themeTint="9A"/>
        <w:right w:val="single" w:sz="4" w:space="0" w:color="65D1FF" w:themeColor="accent4" w:themeTint="9A"/>
        <w:insideH w:val="single" w:sz="4" w:space="0" w:color="65D1FF" w:themeColor="accent4" w:themeTint="9A"/>
        <w:insideV w:val="single" w:sz="4" w:space="0" w:color="65D1FF" w:themeColor="accent4" w:themeTint="9A"/>
      </w:tblBorders>
    </w:tblPr>
    <w:tblStylePr w:type="firstRow">
      <w:rPr>
        <w:b/>
        <w:color w:val="65D1FF" w:themeColor="accent4" w:themeTint="9A" w:themeShade="95"/>
      </w:rPr>
      <w:tblPr/>
      <w:tcPr>
        <w:tcBorders>
          <w:bottom w:val="single" w:sz="12" w:space="0" w:color="65D1FF" w:themeColor="accent4" w:themeTint="9A"/>
        </w:tcBorders>
      </w:tcPr>
    </w:tblStylePr>
    <w:tblStylePr w:type="lastRow">
      <w:rPr>
        <w:b/>
        <w:color w:val="65D1FF" w:themeColor="accent4" w:themeTint="9A" w:themeShade="95"/>
      </w:rPr>
    </w:tblStylePr>
    <w:tblStylePr w:type="firstCol">
      <w:rPr>
        <w:b/>
        <w:color w:val="65D1FF" w:themeColor="accent4" w:themeTint="9A" w:themeShade="95"/>
      </w:rPr>
    </w:tblStylePr>
    <w:tblStylePr w:type="lastCol">
      <w:rPr>
        <w:b/>
        <w:color w:val="65D1FF" w:themeColor="accent4" w:themeTint="9A" w:themeShade="95"/>
      </w:rPr>
    </w:tblStylePr>
    <w:tblStylePr w:type="band1Vert">
      <w:tblPr/>
      <w:tcPr>
        <w:shd w:val="clear" w:color="CBEFFF" w:themeColor="accent4" w:themeTint="34" w:fill="CBEFFF" w:themeFill="accent4" w:themeFillTint="34"/>
      </w:tcPr>
    </w:tblStylePr>
    <w:tblStylePr w:type="band1Horz">
      <w:rPr>
        <w:rFonts w:ascii="Arial" w:hAnsi="Arial"/>
        <w:color w:val="65D1FF" w:themeColor="accent4" w:themeTint="9A" w:themeShade="95"/>
        <w:sz w:val="22"/>
      </w:rPr>
      <w:tblPr/>
      <w:tcPr>
        <w:shd w:val="clear" w:color="CBEFFF" w:themeColor="accent4" w:themeTint="34" w:fill="CBEFFF" w:themeFill="accent4" w:themeFillTint="34"/>
      </w:tcPr>
    </w:tblStylePr>
    <w:tblStylePr w:type="band2Horz">
      <w:rPr>
        <w:rFonts w:ascii="Arial" w:hAnsi="Arial"/>
        <w:color w:val="65D1FF"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B4E0E8" w:themeColor="accent5"/>
        <w:left w:val="single" w:sz="4" w:space="0" w:color="B4E0E8" w:themeColor="accent5"/>
        <w:bottom w:val="single" w:sz="4" w:space="0" w:color="B4E0E8" w:themeColor="accent5"/>
        <w:right w:val="single" w:sz="4" w:space="0" w:color="B4E0E8" w:themeColor="accent5"/>
        <w:insideH w:val="single" w:sz="4" w:space="0" w:color="B4E0E8" w:themeColor="accent5"/>
        <w:insideV w:val="single" w:sz="4" w:space="0" w:color="B4E0E8" w:themeColor="accent5"/>
      </w:tblBorders>
    </w:tblPr>
    <w:tblStylePr w:type="firstRow">
      <w:rPr>
        <w:b/>
        <w:color w:val="38A4B8" w:themeColor="accent5" w:themeShade="95"/>
      </w:rPr>
      <w:tblPr/>
      <w:tcPr>
        <w:tcBorders>
          <w:bottom w:val="single" w:sz="12" w:space="0" w:color="B4E0E8" w:themeColor="accent5"/>
        </w:tcBorders>
      </w:tcPr>
    </w:tblStylePr>
    <w:tblStylePr w:type="lastRow">
      <w:rPr>
        <w:b/>
        <w:color w:val="38A4B8" w:themeColor="accent5" w:themeShade="95"/>
      </w:rPr>
    </w:tblStylePr>
    <w:tblStylePr w:type="firstCol">
      <w:rPr>
        <w:b/>
        <w:color w:val="38A4B8" w:themeColor="accent5" w:themeShade="95"/>
      </w:rPr>
    </w:tblStylePr>
    <w:tblStylePr w:type="lastCol">
      <w:rPr>
        <w:b/>
        <w:color w:val="38A4B8" w:themeColor="accent5" w:themeShade="95"/>
      </w:rPr>
    </w:tblStylePr>
    <w:tblStylePr w:type="band1Vert">
      <w:tblPr/>
      <w:tcPr>
        <w:shd w:val="clear" w:color="EFF8FA" w:themeColor="accent5" w:themeTint="34" w:fill="EFF8FA" w:themeFill="accent5" w:themeFillTint="34"/>
      </w:tcPr>
    </w:tblStylePr>
    <w:tblStylePr w:type="band1Horz">
      <w:rPr>
        <w:rFonts w:ascii="Arial" w:hAnsi="Arial"/>
        <w:color w:val="38A4B8" w:themeColor="accent5" w:themeShade="95"/>
        <w:sz w:val="22"/>
      </w:rPr>
      <w:tblPr/>
      <w:tcPr>
        <w:shd w:val="clear" w:color="EFF8FA" w:themeColor="accent5" w:themeTint="34" w:fill="EFF8FA" w:themeFill="accent5" w:themeFillTint="34"/>
      </w:tcPr>
    </w:tblStylePr>
    <w:tblStylePr w:type="band2Horz">
      <w:rPr>
        <w:rFonts w:ascii="Arial" w:hAnsi="Arial"/>
        <w:color w:val="38A4B8"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202334" w:themeColor="accent6"/>
        <w:left w:val="single" w:sz="4" w:space="0" w:color="202334" w:themeColor="accent6"/>
        <w:bottom w:val="single" w:sz="4" w:space="0" w:color="202334" w:themeColor="accent6"/>
        <w:right w:val="single" w:sz="4" w:space="0" w:color="202334" w:themeColor="accent6"/>
        <w:insideH w:val="single" w:sz="4" w:space="0" w:color="202334" w:themeColor="accent6"/>
        <w:insideV w:val="single" w:sz="4" w:space="0" w:color="202334" w:themeColor="accent6"/>
      </w:tblBorders>
    </w:tblPr>
    <w:tblStylePr w:type="firstRow">
      <w:rPr>
        <w:b/>
        <w:color w:val="38A4B8" w:themeColor="accent5" w:themeShade="95"/>
      </w:rPr>
      <w:tblPr/>
      <w:tcPr>
        <w:tcBorders>
          <w:bottom w:val="single" w:sz="12" w:space="0" w:color="202334" w:themeColor="accent6"/>
        </w:tcBorders>
      </w:tcPr>
    </w:tblStylePr>
    <w:tblStylePr w:type="lastRow">
      <w:rPr>
        <w:b/>
        <w:color w:val="38A4B8" w:themeColor="accent5" w:themeShade="95"/>
      </w:rPr>
    </w:tblStylePr>
    <w:tblStylePr w:type="firstCol">
      <w:rPr>
        <w:b/>
        <w:color w:val="38A4B8" w:themeColor="accent5" w:themeShade="95"/>
      </w:rPr>
    </w:tblStylePr>
    <w:tblStylePr w:type="lastCol">
      <w:rPr>
        <w:b/>
        <w:color w:val="38A4B8" w:themeColor="accent5" w:themeShade="95"/>
      </w:rPr>
    </w:tblStylePr>
    <w:tblStylePr w:type="band1Vert">
      <w:tblPr/>
      <w:tcPr>
        <w:shd w:val="clear" w:color="C9CCDE" w:themeColor="accent6" w:themeTint="34" w:fill="C9CCDE" w:themeFill="accent6" w:themeFillTint="34"/>
      </w:tcPr>
    </w:tblStylePr>
    <w:tblStylePr w:type="band1Horz">
      <w:rPr>
        <w:rFonts w:ascii="Arial" w:hAnsi="Arial"/>
        <w:color w:val="38A4B8" w:themeColor="accent5" w:themeShade="95"/>
        <w:sz w:val="22"/>
      </w:rPr>
      <w:tblPr/>
      <w:tcPr>
        <w:shd w:val="clear" w:color="C9CCDE" w:themeColor="accent6" w:themeTint="34" w:fill="C9CCDE" w:themeFill="accent6" w:themeFillTint="34"/>
      </w:tcPr>
    </w:tblStylePr>
    <w:tblStylePr w:type="band2Horz">
      <w:rPr>
        <w:rFonts w:ascii="Arial" w:hAnsi="Arial"/>
        <w:color w:val="38A4B8"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A82AD" w:themeColor="text1" w:themeTint="80"/>
        <w:right w:val="single" w:sz="4" w:space="0" w:color="7A82AD" w:themeColor="text1" w:themeTint="80"/>
        <w:insideH w:val="single" w:sz="4" w:space="0" w:color="7A82AD" w:themeColor="text1" w:themeTint="80"/>
        <w:insideV w:val="single" w:sz="4" w:space="0" w:color="7A82AD" w:themeColor="text1" w:themeTint="80"/>
      </w:tblBorders>
    </w:tblPr>
    <w:tblStylePr w:type="firstRow">
      <w:rPr>
        <w:rFonts w:ascii="Arial" w:hAnsi="Arial"/>
        <w:b/>
        <w:color w:val="7A82AD" w:themeColor="text1" w:themeTint="80" w:themeShade="95"/>
        <w:sz w:val="22"/>
      </w:rPr>
      <w:tblPr/>
      <w:tcPr>
        <w:tcBorders>
          <w:top w:val="none" w:sz="4" w:space="0" w:color="000000"/>
          <w:left w:val="none" w:sz="4" w:space="0" w:color="000000"/>
          <w:bottom w:val="single" w:sz="4" w:space="0" w:color="7A82AD" w:themeColor="text1" w:themeTint="80"/>
          <w:right w:val="none" w:sz="4" w:space="0" w:color="000000"/>
        </w:tcBorders>
        <w:shd w:val="clear" w:color="FFFFFF" w:themeColor="light1" w:fill="FFFFFF" w:themeFill="light1"/>
      </w:tcPr>
    </w:tblStylePr>
    <w:tblStylePr w:type="lastRow">
      <w:rPr>
        <w:rFonts w:ascii="Arial" w:hAnsi="Arial"/>
        <w:b/>
        <w:color w:val="7A82AD" w:themeColor="text1" w:themeTint="80" w:themeShade="95"/>
        <w:sz w:val="22"/>
      </w:rPr>
      <w:tblPr/>
      <w:tcPr>
        <w:tcBorders>
          <w:top w:val="single" w:sz="4" w:space="0" w:color="7A82AD"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A82AD" w:themeColor="text1" w:themeTint="80" w:themeShade="95"/>
        <w:sz w:val="22"/>
      </w:rPr>
      <w:tblPr/>
      <w:tcPr>
        <w:tcBorders>
          <w:top w:val="none" w:sz="4" w:space="0" w:color="000000"/>
          <w:left w:val="none" w:sz="4" w:space="0" w:color="000000"/>
          <w:bottom w:val="none" w:sz="4" w:space="0" w:color="000000"/>
          <w:right w:val="single" w:sz="4" w:space="0" w:color="7A82AD" w:themeColor="text1" w:themeTint="80"/>
        </w:tcBorders>
        <w:shd w:val="clear" w:color="FFFFFF" w:fill="auto"/>
      </w:tcPr>
    </w:tblStylePr>
    <w:tblStylePr w:type="lastCol">
      <w:rPr>
        <w:rFonts w:ascii="Arial" w:hAnsi="Arial"/>
        <w:i/>
        <w:color w:val="7A82AD" w:themeColor="text1" w:themeTint="80" w:themeShade="95"/>
        <w:sz w:val="22"/>
      </w:rPr>
      <w:tblPr/>
      <w:tcPr>
        <w:tcBorders>
          <w:top w:val="none" w:sz="4" w:space="0" w:color="000000"/>
          <w:left w:val="single" w:sz="4" w:space="0" w:color="7A82AD" w:themeColor="text1" w:themeTint="80"/>
          <w:bottom w:val="none" w:sz="4" w:space="0" w:color="000000"/>
          <w:right w:val="none" w:sz="4" w:space="0" w:color="000000"/>
        </w:tcBorders>
        <w:shd w:val="clear" w:color="FFFFFF" w:fill="auto"/>
      </w:tcPr>
    </w:tblStylePr>
    <w:tblStylePr w:type="band1Vert">
      <w:tblPr/>
      <w:tcPr>
        <w:shd w:val="clear" w:color="F1F2F6" w:themeColor="text1" w:themeTint="0D" w:fill="F1F2F6" w:themeFill="text1" w:themeFillTint="0D"/>
      </w:tcPr>
    </w:tblStylePr>
    <w:tblStylePr w:type="band1Horz">
      <w:rPr>
        <w:rFonts w:ascii="Arial" w:hAnsi="Arial"/>
        <w:color w:val="7A82AD" w:themeColor="text1" w:themeTint="80" w:themeShade="95"/>
        <w:sz w:val="22"/>
      </w:rPr>
      <w:tblPr/>
      <w:tcPr>
        <w:shd w:val="clear" w:color="F1F2F6" w:themeColor="text1" w:themeTint="0D" w:fill="F1F2F6" w:themeFill="text1" w:themeFillTint="0D"/>
      </w:tcPr>
    </w:tblStylePr>
    <w:tblStylePr w:type="band2Horz">
      <w:rPr>
        <w:rFonts w:ascii="Arial" w:hAnsi="Arial"/>
        <w:color w:val="7A82AD"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71FFE1" w:themeColor="accent1" w:themeTint="80"/>
        <w:right w:val="single" w:sz="4" w:space="0" w:color="71FFE1" w:themeColor="accent1" w:themeTint="80"/>
        <w:insideH w:val="single" w:sz="4" w:space="0" w:color="71FFE1" w:themeColor="accent1" w:themeTint="80"/>
        <w:insideV w:val="single" w:sz="4" w:space="0" w:color="71FFE1" w:themeColor="accent1" w:themeTint="80"/>
      </w:tblBorders>
    </w:tblPr>
    <w:tblStylePr w:type="firstRow">
      <w:rPr>
        <w:rFonts w:ascii="Arial" w:hAnsi="Arial"/>
        <w:b/>
        <w:color w:val="71FFE1" w:themeColor="accent1" w:themeTint="80" w:themeShade="95"/>
        <w:sz w:val="22"/>
      </w:rPr>
      <w:tblPr/>
      <w:tcPr>
        <w:tcBorders>
          <w:top w:val="none" w:sz="4" w:space="0" w:color="000000"/>
          <w:left w:val="none" w:sz="4" w:space="0" w:color="000000"/>
          <w:bottom w:val="single" w:sz="4" w:space="0" w:color="71FFE1" w:themeColor="accent1" w:themeTint="80"/>
          <w:right w:val="none" w:sz="4" w:space="0" w:color="000000"/>
        </w:tcBorders>
        <w:shd w:val="clear" w:color="FFFFFF" w:themeColor="light1" w:fill="FFFFFF" w:themeFill="light1"/>
      </w:tcPr>
    </w:tblStylePr>
    <w:tblStylePr w:type="lastRow">
      <w:rPr>
        <w:rFonts w:ascii="Arial" w:hAnsi="Arial"/>
        <w:b/>
        <w:color w:val="71FFE1" w:themeColor="accent1" w:themeTint="80" w:themeShade="95"/>
        <w:sz w:val="22"/>
      </w:rPr>
      <w:tblPr/>
      <w:tcPr>
        <w:tcBorders>
          <w:top w:val="single" w:sz="4" w:space="0" w:color="71FF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1FFE1" w:themeColor="accent1" w:themeTint="80" w:themeShade="95"/>
        <w:sz w:val="22"/>
      </w:rPr>
      <w:tblPr/>
      <w:tcPr>
        <w:tcBorders>
          <w:top w:val="none" w:sz="4" w:space="0" w:color="000000"/>
          <w:left w:val="none" w:sz="4" w:space="0" w:color="000000"/>
          <w:bottom w:val="none" w:sz="4" w:space="0" w:color="000000"/>
          <w:right w:val="single" w:sz="4" w:space="0" w:color="71FFE1" w:themeColor="accent1" w:themeTint="80"/>
        </w:tcBorders>
        <w:shd w:val="clear" w:color="FFFFFF" w:fill="auto"/>
      </w:tcPr>
    </w:tblStylePr>
    <w:tblStylePr w:type="lastCol">
      <w:rPr>
        <w:rFonts w:ascii="Arial" w:hAnsi="Arial"/>
        <w:i/>
        <w:color w:val="71FFE1" w:themeColor="accent1" w:themeTint="80" w:themeShade="95"/>
        <w:sz w:val="22"/>
      </w:rPr>
      <w:tblPr/>
      <w:tcPr>
        <w:tcBorders>
          <w:top w:val="none" w:sz="4" w:space="0" w:color="000000"/>
          <w:left w:val="single" w:sz="4" w:space="0" w:color="71FFE1" w:themeColor="accent1" w:themeTint="80"/>
          <w:bottom w:val="none" w:sz="4" w:space="0" w:color="000000"/>
          <w:right w:val="none" w:sz="4" w:space="0" w:color="000000"/>
        </w:tcBorders>
        <w:shd w:val="clear" w:color="FFFFFF" w:fill="auto"/>
      </w:tcPr>
    </w:tblStylePr>
    <w:tblStylePr w:type="band1Vert">
      <w:tblPr/>
      <w:tcPr>
        <w:shd w:val="clear" w:color="C5FFF3" w:themeColor="accent1" w:themeTint="34" w:fill="C5FFF3" w:themeFill="accent1" w:themeFillTint="34"/>
      </w:tcPr>
    </w:tblStylePr>
    <w:tblStylePr w:type="band1Horz">
      <w:rPr>
        <w:rFonts w:ascii="Arial" w:hAnsi="Arial"/>
        <w:color w:val="71FFE1" w:themeColor="accent1" w:themeTint="80" w:themeShade="95"/>
        <w:sz w:val="22"/>
      </w:rPr>
      <w:tblPr/>
      <w:tcPr>
        <w:shd w:val="clear" w:color="C5FFF3" w:themeColor="accent1" w:themeTint="34" w:fill="C5FFF3" w:themeFill="accent1" w:themeFillTint="34"/>
      </w:tcPr>
    </w:tblStylePr>
    <w:tblStylePr w:type="band2Horz">
      <w:rPr>
        <w:rFonts w:ascii="Arial" w:hAnsi="Arial"/>
        <w:color w:val="71FF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F899C" w:themeColor="accent2" w:themeTint="97"/>
        <w:right w:val="single" w:sz="4" w:space="0" w:color="FF899C" w:themeColor="accent2" w:themeTint="97"/>
        <w:insideH w:val="single" w:sz="4" w:space="0" w:color="FF899C" w:themeColor="accent2" w:themeTint="97"/>
        <w:insideV w:val="single" w:sz="4" w:space="0" w:color="FF899C" w:themeColor="accent2" w:themeTint="97"/>
      </w:tblBorders>
    </w:tblPr>
    <w:tblStylePr w:type="firstRow">
      <w:rPr>
        <w:rFonts w:ascii="Arial" w:hAnsi="Arial"/>
        <w:b/>
        <w:color w:val="FF899C" w:themeColor="accent2" w:themeTint="97" w:themeShade="95"/>
        <w:sz w:val="22"/>
      </w:rPr>
      <w:tblPr/>
      <w:tcPr>
        <w:tcBorders>
          <w:top w:val="none" w:sz="4" w:space="0" w:color="000000"/>
          <w:left w:val="none" w:sz="4" w:space="0" w:color="000000"/>
          <w:bottom w:val="single" w:sz="4" w:space="0" w:color="FF899C" w:themeColor="accent2" w:themeTint="97"/>
          <w:right w:val="none" w:sz="4" w:space="0" w:color="000000"/>
        </w:tcBorders>
        <w:shd w:val="clear" w:color="FFFFFF" w:themeColor="light1" w:fill="FFFFFF" w:themeFill="light1"/>
      </w:tcPr>
    </w:tblStylePr>
    <w:tblStylePr w:type="lastRow">
      <w:rPr>
        <w:rFonts w:ascii="Arial" w:hAnsi="Arial"/>
        <w:b/>
        <w:color w:val="FF899C" w:themeColor="accent2" w:themeTint="97" w:themeShade="95"/>
        <w:sz w:val="22"/>
      </w:rPr>
      <w:tblPr/>
      <w:tcPr>
        <w:tcBorders>
          <w:top w:val="single" w:sz="4" w:space="0" w:color="FF899C"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899C" w:themeColor="accent2" w:themeTint="97" w:themeShade="95"/>
        <w:sz w:val="22"/>
      </w:rPr>
      <w:tblPr/>
      <w:tcPr>
        <w:tcBorders>
          <w:top w:val="none" w:sz="4" w:space="0" w:color="000000"/>
          <w:left w:val="none" w:sz="4" w:space="0" w:color="000000"/>
          <w:bottom w:val="none" w:sz="4" w:space="0" w:color="000000"/>
          <w:right w:val="single" w:sz="4" w:space="0" w:color="FF899C" w:themeColor="accent2" w:themeTint="97"/>
        </w:tcBorders>
        <w:shd w:val="clear" w:color="FFFFFF" w:fill="auto"/>
      </w:tcPr>
    </w:tblStylePr>
    <w:tblStylePr w:type="lastCol">
      <w:rPr>
        <w:rFonts w:ascii="Arial" w:hAnsi="Arial"/>
        <w:i/>
        <w:color w:val="FF899C" w:themeColor="accent2" w:themeTint="97" w:themeShade="95"/>
        <w:sz w:val="22"/>
      </w:rPr>
      <w:tblPr/>
      <w:tcPr>
        <w:tcBorders>
          <w:top w:val="none" w:sz="4" w:space="0" w:color="000000"/>
          <w:left w:val="single" w:sz="4" w:space="0" w:color="FF899C" w:themeColor="accent2" w:themeTint="97"/>
          <w:bottom w:val="none" w:sz="4" w:space="0" w:color="000000"/>
          <w:right w:val="none" w:sz="4" w:space="0" w:color="000000"/>
        </w:tcBorders>
        <w:shd w:val="clear" w:color="FFFFFF" w:fill="auto"/>
      </w:tcPr>
    </w:tblStylePr>
    <w:tblStylePr w:type="band1Vert">
      <w:tblPr/>
      <w:tcPr>
        <w:shd w:val="clear" w:color="FFD7DE" w:themeColor="accent2" w:themeTint="32" w:fill="FFD7DE" w:themeFill="accent2" w:themeFillTint="32"/>
      </w:tcPr>
    </w:tblStylePr>
    <w:tblStylePr w:type="band1Horz">
      <w:rPr>
        <w:rFonts w:ascii="Arial" w:hAnsi="Arial"/>
        <w:color w:val="FF899C" w:themeColor="accent2" w:themeTint="97" w:themeShade="95"/>
        <w:sz w:val="22"/>
      </w:rPr>
      <w:tblPr/>
      <w:tcPr>
        <w:shd w:val="clear" w:color="FFD7DE" w:themeColor="accent2" w:themeTint="32" w:fill="FFD7DE" w:themeFill="accent2" w:themeFillTint="32"/>
      </w:tcPr>
    </w:tblStylePr>
    <w:tblStylePr w:type="band2Horz">
      <w:rPr>
        <w:rFonts w:ascii="Arial" w:hAnsi="Arial"/>
        <w:color w:val="FF899C"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FF98FF" w:themeColor="accent3" w:themeTint="FE"/>
        <w:right w:val="single" w:sz="4" w:space="0" w:color="FF98FF" w:themeColor="accent3" w:themeTint="FE"/>
        <w:insideH w:val="single" w:sz="4" w:space="0" w:color="FF98FF" w:themeColor="accent3" w:themeTint="FE"/>
        <w:insideV w:val="single" w:sz="4" w:space="0" w:color="FF98FF" w:themeColor="accent3" w:themeTint="FE"/>
      </w:tblBorders>
    </w:tblPr>
    <w:tblStylePr w:type="firstRow">
      <w:rPr>
        <w:rFonts w:ascii="Arial" w:hAnsi="Arial"/>
        <w:b/>
        <w:color w:val="FF98FF" w:themeColor="accent3" w:themeTint="FE" w:themeShade="95"/>
        <w:sz w:val="22"/>
      </w:rPr>
      <w:tblPr/>
      <w:tcPr>
        <w:tcBorders>
          <w:top w:val="none" w:sz="4" w:space="0" w:color="000000"/>
          <w:left w:val="none" w:sz="4" w:space="0" w:color="000000"/>
          <w:bottom w:val="single" w:sz="4" w:space="0" w:color="FF98FF" w:themeColor="accent3" w:themeTint="FE"/>
          <w:right w:val="none" w:sz="4" w:space="0" w:color="000000"/>
        </w:tcBorders>
        <w:shd w:val="clear" w:color="FFFFFF" w:themeColor="light1" w:fill="FFFFFF" w:themeFill="light1"/>
      </w:tcPr>
    </w:tblStylePr>
    <w:tblStylePr w:type="lastRow">
      <w:rPr>
        <w:rFonts w:ascii="Arial" w:hAnsi="Arial"/>
        <w:b/>
        <w:color w:val="FF98FF" w:themeColor="accent3" w:themeTint="FE" w:themeShade="95"/>
        <w:sz w:val="22"/>
      </w:rPr>
      <w:tblPr/>
      <w:tcPr>
        <w:tcBorders>
          <w:top w:val="single" w:sz="4" w:space="0" w:color="FF98FF"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98FF" w:themeColor="accent3" w:themeTint="FE" w:themeShade="95"/>
        <w:sz w:val="22"/>
      </w:rPr>
      <w:tblPr/>
      <w:tcPr>
        <w:tcBorders>
          <w:top w:val="none" w:sz="4" w:space="0" w:color="000000"/>
          <w:left w:val="none" w:sz="4" w:space="0" w:color="000000"/>
          <w:bottom w:val="none" w:sz="4" w:space="0" w:color="000000"/>
          <w:right w:val="single" w:sz="4" w:space="0" w:color="FF98FF" w:themeColor="accent3" w:themeTint="FE"/>
        </w:tcBorders>
        <w:shd w:val="clear" w:color="FFFFFF" w:fill="auto"/>
      </w:tcPr>
    </w:tblStylePr>
    <w:tblStylePr w:type="lastCol">
      <w:rPr>
        <w:rFonts w:ascii="Arial" w:hAnsi="Arial"/>
        <w:i/>
        <w:color w:val="FF98FF" w:themeColor="accent3" w:themeTint="FE" w:themeShade="95"/>
        <w:sz w:val="22"/>
      </w:rPr>
      <w:tblPr/>
      <w:tcPr>
        <w:tcBorders>
          <w:top w:val="none" w:sz="4" w:space="0" w:color="000000"/>
          <w:left w:val="single" w:sz="4" w:space="0" w:color="FF98FF" w:themeColor="accent3" w:themeTint="FE"/>
          <w:bottom w:val="none" w:sz="4" w:space="0" w:color="000000"/>
          <w:right w:val="none" w:sz="4" w:space="0" w:color="000000"/>
        </w:tcBorders>
        <w:shd w:val="clear" w:color="FFFFFF" w:fill="auto"/>
      </w:tcPr>
    </w:tblStylePr>
    <w:tblStylePr w:type="band1Vert">
      <w:tblPr/>
      <w:tcPr>
        <w:shd w:val="clear" w:color="FFE9FF" w:themeColor="accent3" w:themeTint="34" w:fill="FFE9FF" w:themeFill="accent3" w:themeFillTint="34"/>
      </w:tcPr>
    </w:tblStylePr>
    <w:tblStylePr w:type="band1Horz">
      <w:rPr>
        <w:rFonts w:ascii="Arial" w:hAnsi="Arial"/>
        <w:color w:val="FF98FF" w:themeColor="accent3" w:themeTint="FE" w:themeShade="95"/>
        <w:sz w:val="22"/>
      </w:rPr>
      <w:tblPr/>
      <w:tcPr>
        <w:shd w:val="clear" w:color="FFE9FF" w:themeColor="accent3" w:themeTint="34" w:fill="FFE9FF" w:themeFill="accent3" w:themeFillTint="34"/>
      </w:tcPr>
    </w:tblStylePr>
    <w:tblStylePr w:type="band2Horz">
      <w:rPr>
        <w:rFonts w:ascii="Arial" w:hAnsi="Arial"/>
        <w:color w:val="FF98FF"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65D1FF" w:themeColor="accent4" w:themeTint="9A"/>
        <w:right w:val="single" w:sz="4" w:space="0" w:color="65D1FF" w:themeColor="accent4" w:themeTint="9A"/>
        <w:insideH w:val="single" w:sz="4" w:space="0" w:color="65D1FF" w:themeColor="accent4" w:themeTint="9A"/>
        <w:insideV w:val="single" w:sz="4" w:space="0" w:color="65D1FF" w:themeColor="accent4" w:themeTint="9A"/>
      </w:tblBorders>
    </w:tblPr>
    <w:tblStylePr w:type="firstRow">
      <w:rPr>
        <w:rFonts w:ascii="Arial" w:hAnsi="Arial"/>
        <w:b/>
        <w:color w:val="65D1FF" w:themeColor="accent4" w:themeTint="9A" w:themeShade="95"/>
        <w:sz w:val="22"/>
      </w:rPr>
      <w:tblPr/>
      <w:tcPr>
        <w:tcBorders>
          <w:top w:val="none" w:sz="4" w:space="0" w:color="000000"/>
          <w:left w:val="none" w:sz="4" w:space="0" w:color="000000"/>
          <w:bottom w:val="single" w:sz="4" w:space="0" w:color="65D1FF" w:themeColor="accent4" w:themeTint="9A"/>
          <w:right w:val="none" w:sz="4" w:space="0" w:color="000000"/>
        </w:tcBorders>
        <w:shd w:val="clear" w:color="FFFFFF" w:themeColor="light1" w:fill="FFFFFF" w:themeFill="light1"/>
      </w:tcPr>
    </w:tblStylePr>
    <w:tblStylePr w:type="lastRow">
      <w:rPr>
        <w:rFonts w:ascii="Arial" w:hAnsi="Arial"/>
        <w:b/>
        <w:color w:val="65D1FF" w:themeColor="accent4" w:themeTint="9A" w:themeShade="95"/>
        <w:sz w:val="22"/>
      </w:rPr>
      <w:tblPr/>
      <w:tcPr>
        <w:tcBorders>
          <w:top w:val="single" w:sz="4" w:space="0" w:color="65D1F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5D1FF" w:themeColor="accent4" w:themeTint="9A" w:themeShade="95"/>
        <w:sz w:val="22"/>
      </w:rPr>
      <w:tblPr/>
      <w:tcPr>
        <w:tcBorders>
          <w:top w:val="none" w:sz="4" w:space="0" w:color="000000"/>
          <w:left w:val="none" w:sz="4" w:space="0" w:color="000000"/>
          <w:bottom w:val="none" w:sz="4" w:space="0" w:color="000000"/>
          <w:right w:val="single" w:sz="4" w:space="0" w:color="65D1FF" w:themeColor="accent4" w:themeTint="9A"/>
        </w:tcBorders>
        <w:shd w:val="clear" w:color="FFFFFF" w:fill="auto"/>
      </w:tcPr>
    </w:tblStylePr>
    <w:tblStylePr w:type="lastCol">
      <w:rPr>
        <w:rFonts w:ascii="Arial" w:hAnsi="Arial"/>
        <w:i/>
        <w:color w:val="65D1FF" w:themeColor="accent4" w:themeTint="9A" w:themeShade="95"/>
        <w:sz w:val="22"/>
      </w:rPr>
      <w:tblPr/>
      <w:tcPr>
        <w:tcBorders>
          <w:top w:val="none" w:sz="4" w:space="0" w:color="000000"/>
          <w:left w:val="single" w:sz="4" w:space="0" w:color="65D1FF" w:themeColor="accent4" w:themeTint="9A"/>
          <w:bottom w:val="none" w:sz="4" w:space="0" w:color="000000"/>
          <w:right w:val="none" w:sz="4" w:space="0" w:color="000000"/>
        </w:tcBorders>
        <w:shd w:val="clear" w:color="FFFFFF" w:fill="auto"/>
      </w:tcPr>
    </w:tblStylePr>
    <w:tblStylePr w:type="band1Vert">
      <w:tblPr/>
      <w:tcPr>
        <w:shd w:val="clear" w:color="CBEFFF" w:themeColor="accent4" w:themeTint="34" w:fill="CBEFFF" w:themeFill="accent4" w:themeFillTint="34"/>
      </w:tcPr>
    </w:tblStylePr>
    <w:tblStylePr w:type="band1Horz">
      <w:rPr>
        <w:rFonts w:ascii="Arial" w:hAnsi="Arial"/>
        <w:color w:val="65D1FF" w:themeColor="accent4" w:themeTint="9A" w:themeShade="95"/>
        <w:sz w:val="22"/>
      </w:rPr>
      <w:tblPr/>
      <w:tcPr>
        <w:shd w:val="clear" w:color="CBEFFF" w:themeColor="accent4" w:themeTint="34" w:fill="CBEFFF" w:themeFill="accent4" w:themeFillTint="34"/>
      </w:tcPr>
    </w:tblStylePr>
    <w:tblStylePr w:type="band2Horz">
      <w:rPr>
        <w:rFonts w:ascii="Arial" w:hAnsi="Arial"/>
        <w:color w:val="65D1FF"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4EDF2" w:themeColor="accent5" w:themeTint="90"/>
        <w:right w:val="single" w:sz="4" w:space="0" w:color="D4EDF2" w:themeColor="accent5" w:themeTint="90"/>
        <w:insideH w:val="single" w:sz="4" w:space="0" w:color="D4EDF2" w:themeColor="accent5" w:themeTint="90"/>
        <w:insideV w:val="single" w:sz="4" w:space="0" w:color="D4EDF2" w:themeColor="accent5" w:themeTint="90"/>
      </w:tblBorders>
    </w:tblPr>
    <w:tblStylePr w:type="firstRow">
      <w:rPr>
        <w:rFonts w:ascii="Arial" w:hAnsi="Arial"/>
        <w:b/>
        <w:color w:val="38A4B8" w:themeColor="accent5" w:themeShade="95"/>
        <w:sz w:val="22"/>
      </w:rPr>
      <w:tblPr/>
      <w:tcPr>
        <w:tcBorders>
          <w:top w:val="none" w:sz="4" w:space="0" w:color="000000"/>
          <w:left w:val="none" w:sz="4" w:space="0" w:color="000000"/>
          <w:bottom w:val="single" w:sz="4" w:space="0" w:color="D4EDF2" w:themeColor="accent5" w:themeTint="90"/>
          <w:right w:val="none" w:sz="4" w:space="0" w:color="000000"/>
        </w:tcBorders>
        <w:shd w:val="clear" w:color="FFFFFF" w:themeColor="light1" w:fill="FFFFFF" w:themeFill="light1"/>
      </w:tcPr>
    </w:tblStylePr>
    <w:tblStylePr w:type="lastRow">
      <w:rPr>
        <w:rFonts w:ascii="Arial" w:hAnsi="Arial"/>
        <w:b/>
        <w:color w:val="38A4B8" w:themeColor="accent5" w:themeShade="95"/>
        <w:sz w:val="22"/>
      </w:rPr>
      <w:tblPr/>
      <w:tcPr>
        <w:tcBorders>
          <w:top w:val="single" w:sz="4" w:space="0" w:color="D4EDF2"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8A4B8" w:themeColor="accent5" w:themeShade="95"/>
        <w:sz w:val="22"/>
      </w:rPr>
      <w:tblPr/>
      <w:tcPr>
        <w:tcBorders>
          <w:top w:val="none" w:sz="4" w:space="0" w:color="000000"/>
          <w:left w:val="none" w:sz="4" w:space="0" w:color="000000"/>
          <w:bottom w:val="none" w:sz="4" w:space="0" w:color="000000"/>
          <w:right w:val="single" w:sz="4" w:space="0" w:color="D4EDF2" w:themeColor="accent5" w:themeTint="90"/>
        </w:tcBorders>
        <w:shd w:val="clear" w:color="FFFFFF" w:fill="auto"/>
      </w:tcPr>
    </w:tblStylePr>
    <w:tblStylePr w:type="lastCol">
      <w:rPr>
        <w:rFonts w:ascii="Arial" w:hAnsi="Arial"/>
        <w:i/>
        <w:color w:val="38A4B8" w:themeColor="accent5" w:themeShade="95"/>
        <w:sz w:val="22"/>
      </w:rPr>
      <w:tblPr/>
      <w:tcPr>
        <w:tcBorders>
          <w:top w:val="none" w:sz="4" w:space="0" w:color="000000"/>
          <w:left w:val="single" w:sz="4" w:space="0" w:color="D4EDF2" w:themeColor="accent5" w:themeTint="90"/>
          <w:bottom w:val="none" w:sz="4" w:space="0" w:color="000000"/>
          <w:right w:val="none" w:sz="4" w:space="0" w:color="000000"/>
        </w:tcBorders>
        <w:shd w:val="clear" w:color="FFFFFF" w:fill="auto"/>
      </w:tcPr>
    </w:tblStylePr>
    <w:tblStylePr w:type="band1Vert">
      <w:tblPr/>
      <w:tcPr>
        <w:shd w:val="clear" w:color="EFF8FA" w:themeColor="accent5" w:themeTint="34" w:fill="EFF8FA" w:themeFill="accent5" w:themeFillTint="34"/>
      </w:tcPr>
    </w:tblStylePr>
    <w:tblStylePr w:type="band1Horz">
      <w:rPr>
        <w:rFonts w:ascii="Arial" w:hAnsi="Arial"/>
        <w:color w:val="38A4B8" w:themeColor="accent5" w:themeShade="95"/>
        <w:sz w:val="22"/>
      </w:rPr>
      <w:tblPr/>
      <w:tcPr>
        <w:shd w:val="clear" w:color="EFF8FA" w:themeColor="accent5" w:themeTint="34" w:fill="EFF8FA" w:themeFill="accent5" w:themeFillTint="34"/>
      </w:tcPr>
    </w:tblStylePr>
    <w:tblStylePr w:type="band2Horz">
      <w:rPr>
        <w:rFonts w:ascii="Arial" w:hAnsi="Arial"/>
        <w:color w:val="38A4B8"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6A72A3" w:themeColor="accent6" w:themeTint="90"/>
        <w:right w:val="single" w:sz="4" w:space="0" w:color="6A72A3" w:themeColor="accent6" w:themeTint="90"/>
        <w:insideH w:val="single" w:sz="4" w:space="0" w:color="6A72A3" w:themeColor="accent6" w:themeTint="90"/>
        <w:insideV w:val="single" w:sz="4" w:space="0" w:color="6A72A3" w:themeColor="accent6" w:themeTint="90"/>
      </w:tblBorders>
    </w:tblPr>
    <w:tblStylePr w:type="firstRow">
      <w:rPr>
        <w:rFonts w:ascii="Arial" w:hAnsi="Arial"/>
        <w:b/>
        <w:color w:val="12141E" w:themeColor="accent6" w:themeShade="95"/>
        <w:sz w:val="22"/>
      </w:rPr>
      <w:tblPr/>
      <w:tcPr>
        <w:tcBorders>
          <w:top w:val="none" w:sz="4" w:space="0" w:color="000000"/>
          <w:left w:val="none" w:sz="4" w:space="0" w:color="000000"/>
          <w:bottom w:val="single" w:sz="4" w:space="0" w:color="6A72A3" w:themeColor="accent6" w:themeTint="90"/>
          <w:right w:val="none" w:sz="4" w:space="0" w:color="000000"/>
        </w:tcBorders>
        <w:shd w:val="clear" w:color="FFFFFF" w:themeColor="light1" w:fill="FFFFFF" w:themeFill="light1"/>
      </w:tcPr>
    </w:tblStylePr>
    <w:tblStylePr w:type="lastRow">
      <w:rPr>
        <w:rFonts w:ascii="Arial" w:hAnsi="Arial"/>
        <w:b/>
        <w:color w:val="12141E" w:themeColor="accent6" w:themeShade="95"/>
        <w:sz w:val="22"/>
      </w:rPr>
      <w:tblPr/>
      <w:tcPr>
        <w:tcBorders>
          <w:top w:val="single" w:sz="4" w:space="0" w:color="6A72A3"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2141E" w:themeColor="accent6" w:themeShade="95"/>
        <w:sz w:val="22"/>
      </w:rPr>
      <w:tblPr/>
      <w:tcPr>
        <w:tcBorders>
          <w:top w:val="none" w:sz="4" w:space="0" w:color="000000"/>
          <w:left w:val="none" w:sz="4" w:space="0" w:color="000000"/>
          <w:bottom w:val="none" w:sz="4" w:space="0" w:color="000000"/>
          <w:right w:val="single" w:sz="4" w:space="0" w:color="6A72A3" w:themeColor="accent6" w:themeTint="90"/>
        </w:tcBorders>
        <w:shd w:val="clear" w:color="FFFFFF" w:fill="auto"/>
      </w:tcPr>
    </w:tblStylePr>
    <w:tblStylePr w:type="lastCol">
      <w:rPr>
        <w:rFonts w:ascii="Arial" w:hAnsi="Arial"/>
        <w:i/>
        <w:color w:val="12141E" w:themeColor="accent6" w:themeShade="95"/>
        <w:sz w:val="22"/>
      </w:rPr>
      <w:tblPr/>
      <w:tcPr>
        <w:tcBorders>
          <w:top w:val="none" w:sz="4" w:space="0" w:color="000000"/>
          <w:left w:val="single" w:sz="4" w:space="0" w:color="6A72A3" w:themeColor="accent6" w:themeTint="90"/>
          <w:bottom w:val="none" w:sz="4" w:space="0" w:color="000000"/>
          <w:right w:val="none" w:sz="4" w:space="0" w:color="000000"/>
        </w:tcBorders>
        <w:shd w:val="clear" w:color="FFFFFF" w:fill="auto"/>
      </w:tcPr>
    </w:tblStylePr>
    <w:tblStylePr w:type="band1Vert">
      <w:tblPr/>
      <w:tcPr>
        <w:shd w:val="clear" w:color="C9CCDE" w:themeColor="accent6" w:themeTint="34" w:fill="C9CCDE" w:themeFill="accent6" w:themeFillTint="34"/>
      </w:tcPr>
    </w:tblStylePr>
    <w:tblStylePr w:type="band1Horz">
      <w:rPr>
        <w:rFonts w:ascii="Arial" w:hAnsi="Arial"/>
        <w:color w:val="12141E" w:themeColor="accent6" w:themeShade="95"/>
        <w:sz w:val="22"/>
      </w:rPr>
      <w:tblPr/>
      <w:tcPr>
        <w:shd w:val="clear" w:color="C9CCDE" w:themeColor="accent6" w:themeTint="34" w:fill="C9CCDE" w:themeFill="accent6" w:themeFillTint="34"/>
      </w:tcPr>
    </w:tblStylePr>
    <w:tblStylePr w:type="band2Horz">
      <w:rPr>
        <w:rFonts w:ascii="Arial" w:hAnsi="Arial"/>
        <w:color w:val="12141E"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02334" w:themeColor="text1"/>
          <w:right w:val="none" w:sz="4" w:space="0" w:color="000000"/>
        </w:tcBorders>
      </w:tcPr>
    </w:tblStylePr>
    <w:tblStylePr w:type="lastRow">
      <w:rPr>
        <w:b/>
        <w:color w:val="404040"/>
      </w:rPr>
      <w:tblPr/>
      <w:tcPr>
        <w:tcBorders>
          <w:top w:val="single" w:sz="4" w:space="0" w:color="202334"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C0D6" w:themeColor="text1" w:themeTint="40" w:fill="BCC0D6" w:themeFill="text1" w:themeFillTint="40"/>
      </w:tcPr>
    </w:tblStylePr>
    <w:tblStylePr w:type="band1Horz">
      <w:tblPr/>
      <w:tcPr>
        <w:shd w:val="clear" w:color="BCC0D6" w:themeColor="text1" w:themeTint="40" w:fill="BCC0D6"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E5B6" w:themeColor="accent1"/>
          <w:right w:val="none" w:sz="4" w:space="0" w:color="000000"/>
        </w:tcBorders>
      </w:tcPr>
    </w:tblStylePr>
    <w:tblStylePr w:type="lastRow">
      <w:rPr>
        <w:b/>
        <w:color w:val="404040"/>
      </w:rPr>
      <w:tblPr/>
      <w:tcPr>
        <w:tcBorders>
          <w:top w:val="single" w:sz="4" w:space="0" w:color="00E5B6"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8FFF0" w:themeColor="accent1" w:themeTint="40" w:fill="B8FFF0" w:themeFill="accent1" w:themeFillTint="40"/>
      </w:tcPr>
    </w:tblStylePr>
    <w:tblStylePr w:type="band1Horz">
      <w:tblPr/>
      <w:tcPr>
        <w:shd w:val="clear" w:color="B8FFF0" w:themeColor="accent1" w:themeTint="40" w:fill="B8FF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3859" w:themeColor="accent2"/>
          <w:right w:val="none" w:sz="4" w:space="0" w:color="000000"/>
        </w:tcBorders>
      </w:tcPr>
    </w:tblStylePr>
    <w:tblStylePr w:type="lastRow">
      <w:rPr>
        <w:b/>
        <w:color w:val="404040"/>
      </w:rPr>
      <w:tblPr/>
      <w:tcPr>
        <w:tcBorders>
          <w:top w:val="single" w:sz="4" w:space="0" w:color="FF3859"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DD5" w:themeColor="accent2" w:themeTint="40" w:fill="FFCDD5" w:themeFill="accent2" w:themeFillTint="40"/>
      </w:tcPr>
    </w:tblStylePr>
    <w:tblStylePr w:type="band1Horz">
      <w:tblPr/>
      <w:tcPr>
        <w:shd w:val="clear" w:color="FFCDD5" w:themeColor="accent2" w:themeTint="40" w:fill="FFCDD5"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98FF" w:themeColor="accent3"/>
          <w:right w:val="none" w:sz="4" w:space="0" w:color="000000"/>
        </w:tcBorders>
      </w:tcPr>
    </w:tblStylePr>
    <w:tblStylePr w:type="lastRow">
      <w:rPr>
        <w:b/>
        <w:color w:val="404040"/>
      </w:rPr>
      <w:tblPr/>
      <w:tcPr>
        <w:tcBorders>
          <w:top w:val="single" w:sz="4" w:space="0" w:color="FF98FF"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5FF" w:themeColor="accent3" w:themeTint="40" w:fill="FFE5FF" w:themeFill="accent3" w:themeFillTint="40"/>
      </w:tcPr>
    </w:tblStylePr>
    <w:tblStylePr w:type="band1Horz">
      <w:tblPr/>
      <w:tcPr>
        <w:shd w:val="clear" w:color="FFE5FF" w:themeColor="accent3" w:themeTint="40" w:fill="FFE5FF"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B3FF" w:themeColor="accent4"/>
          <w:right w:val="none" w:sz="4" w:space="0" w:color="000000"/>
        </w:tcBorders>
      </w:tcPr>
    </w:tblStylePr>
    <w:tblStylePr w:type="lastRow">
      <w:rPr>
        <w:b/>
        <w:color w:val="404040"/>
      </w:rPr>
      <w:tblPr/>
      <w:tcPr>
        <w:tcBorders>
          <w:top w:val="single" w:sz="4" w:space="0" w:color="00B3FF"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EBFF" w:themeColor="accent4" w:themeTint="40" w:fill="BFEBFF" w:themeFill="accent4" w:themeFillTint="40"/>
      </w:tcPr>
    </w:tblStylePr>
    <w:tblStylePr w:type="band1Horz">
      <w:tblPr/>
      <w:tcPr>
        <w:shd w:val="clear" w:color="BFEBFF" w:themeColor="accent4" w:themeTint="40" w:fill="BFEBF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4E0E8" w:themeColor="accent5"/>
          <w:right w:val="none" w:sz="4" w:space="0" w:color="000000"/>
        </w:tcBorders>
      </w:tcPr>
    </w:tblStylePr>
    <w:tblStylePr w:type="lastRow">
      <w:rPr>
        <w:b/>
        <w:color w:val="404040"/>
      </w:rPr>
      <w:tblPr/>
      <w:tcPr>
        <w:tcBorders>
          <w:top w:val="single" w:sz="4" w:space="0" w:color="B4E0E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F7F9" w:themeColor="accent5" w:themeTint="40" w:fill="ECF7F9" w:themeFill="accent5" w:themeFillTint="40"/>
      </w:tcPr>
    </w:tblStylePr>
    <w:tblStylePr w:type="band1Horz">
      <w:tblPr/>
      <w:tcPr>
        <w:shd w:val="clear" w:color="ECF7F9" w:themeColor="accent5" w:themeTint="40" w:fill="ECF7F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02334" w:themeColor="accent6"/>
          <w:right w:val="none" w:sz="4" w:space="0" w:color="000000"/>
        </w:tcBorders>
      </w:tcPr>
    </w:tblStylePr>
    <w:tblStylePr w:type="lastRow">
      <w:rPr>
        <w:b/>
        <w:color w:val="404040"/>
      </w:rPr>
      <w:tblPr/>
      <w:tcPr>
        <w:tcBorders>
          <w:top w:val="single" w:sz="4" w:space="0" w:color="20233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C0D6" w:themeColor="accent6" w:themeTint="40" w:fill="BCC0D6" w:themeFill="accent6" w:themeFillTint="40"/>
      </w:tcPr>
    </w:tblStylePr>
    <w:tblStylePr w:type="band1Horz">
      <w:tblPr/>
      <w:tcPr>
        <w:shd w:val="clear" w:color="BCC0D6" w:themeColor="accent6" w:themeTint="40" w:fill="BCC0D6"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A72A3" w:themeColor="text1" w:themeTint="90"/>
        <w:bottom w:val="single" w:sz="4" w:space="0" w:color="6A72A3" w:themeColor="text1" w:themeTint="90"/>
        <w:insideH w:val="single" w:sz="4" w:space="0" w:color="6A72A3" w:themeColor="text1" w:themeTint="90"/>
      </w:tblBorders>
    </w:tblPr>
    <w:tblStylePr w:type="firstRow">
      <w:rPr>
        <w:rFonts w:ascii="Arial" w:hAnsi="Arial"/>
        <w:b/>
        <w:color w:val="404040"/>
        <w:sz w:val="22"/>
      </w:rPr>
      <w:tblPr/>
      <w:tcPr>
        <w:tcBorders>
          <w:top w:val="single" w:sz="4" w:space="0" w:color="6A72A3" w:themeColor="text1" w:themeTint="90"/>
          <w:left w:val="none" w:sz="4" w:space="0" w:color="000000"/>
          <w:bottom w:val="single" w:sz="4" w:space="0" w:color="6A72A3" w:themeColor="text1" w:themeTint="90"/>
          <w:right w:val="none" w:sz="4" w:space="0" w:color="000000"/>
        </w:tcBorders>
      </w:tcPr>
    </w:tblStylePr>
    <w:tblStylePr w:type="lastRow">
      <w:rPr>
        <w:rFonts w:ascii="Arial" w:hAnsi="Arial"/>
        <w:b/>
        <w:color w:val="404040"/>
        <w:sz w:val="22"/>
      </w:rPr>
      <w:tblPr/>
      <w:tcPr>
        <w:tcBorders>
          <w:top w:val="single" w:sz="4" w:space="0" w:color="6A72A3" w:themeColor="text1" w:themeTint="90"/>
          <w:left w:val="none" w:sz="4" w:space="0" w:color="000000"/>
          <w:bottom w:val="single" w:sz="4" w:space="0" w:color="6A72A3"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C0D6" w:themeColor="text1" w:themeTint="40" w:fill="BCC0D6" w:themeFill="text1" w:themeFillTint="40"/>
      </w:tcPr>
    </w:tblStylePr>
    <w:tblStylePr w:type="band1Horz">
      <w:rPr>
        <w:rFonts w:ascii="Arial" w:hAnsi="Arial"/>
        <w:color w:val="404040"/>
        <w:sz w:val="22"/>
      </w:rPr>
      <w:tblPr/>
      <w:tcPr>
        <w:shd w:val="clear" w:color="BCC0D6" w:themeColor="text1" w:themeTint="40" w:fill="BCC0D6"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60FFDD" w:themeColor="accent1" w:themeTint="90"/>
        <w:bottom w:val="single" w:sz="4" w:space="0" w:color="60FFDD" w:themeColor="accent1" w:themeTint="90"/>
        <w:insideH w:val="single" w:sz="4" w:space="0" w:color="60FFDD" w:themeColor="accent1" w:themeTint="90"/>
      </w:tblBorders>
    </w:tblPr>
    <w:tblStylePr w:type="firstRow">
      <w:rPr>
        <w:rFonts w:ascii="Arial" w:hAnsi="Arial"/>
        <w:b/>
        <w:color w:val="404040"/>
        <w:sz w:val="22"/>
      </w:rPr>
      <w:tblPr/>
      <w:tcPr>
        <w:tcBorders>
          <w:top w:val="single" w:sz="4" w:space="0" w:color="60FFDD" w:themeColor="accent1" w:themeTint="90"/>
          <w:left w:val="none" w:sz="4" w:space="0" w:color="000000"/>
          <w:bottom w:val="single" w:sz="4" w:space="0" w:color="60FFDD" w:themeColor="accent1" w:themeTint="90"/>
          <w:right w:val="none" w:sz="4" w:space="0" w:color="000000"/>
        </w:tcBorders>
      </w:tcPr>
    </w:tblStylePr>
    <w:tblStylePr w:type="lastRow">
      <w:rPr>
        <w:rFonts w:ascii="Arial" w:hAnsi="Arial"/>
        <w:b/>
        <w:color w:val="404040"/>
        <w:sz w:val="22"/>
      </w:rPr>
      <w:tblPr/>
      <w:tcPr>
        <w:tcBorders>
          <w:top w:val="single" w:sz="4" w:space="0" w:color="60FFDD" w:themeColor="accent1" w:themeTint="90"/>
          <w:left w:val="none" w:sz="4" w:space="0" w:color="000000"/>
          <w:bottom w:val="single" w:sz="4" w:space="0" w:color="60F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8FFF0" w:themeColor="accent1" w:themeTint="40" w:fill="B8FFF0" w:themeFill="accent1" w:themeFillTint="40"/>
      </w:tcPr>
    </w:tblStylePr>
    <w:tblStylePr w:type="band1Horz">
      <w:rPr>
        <w:rFonts w:ascii="Arial" w:hAnsi="Arial"/>
        <w:color w:val="404040"/>
        <w:sz w:val="22"/>
      </w:rPr>
      <w:tblPr/>
      <w:tcPr>
        <w:shd w:val="clear" w:color="B8FFF0" w:themeColor="accent1" w:themeTint="40" w:fill="B8FF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F8EA0" w:themeColor="accent2" w:themeTint="90"/>
        <w:bottom w:val="single" w:sz="4" w:space="0" w:color="FF8EA0" w:themeColor="accent2" w:themeTint="90"/>
        <w:insideH w:val="single" w:sz="4" w:space="0" w:color="FF8EA0" w:themeColor="accent2" w:themeTint="90"/>
      </w:tblBorders>
    </w:tblPr>
    <w:tblStylePr w:type="firstRow">
      <w:rPr>
        <w:rFonts w:ascii="Arial" w:hAnsi="Arial"/>
        <w:b/>
        <w:color w:val="404040"/>
        <w:sz w:val="22"/>
      </w:rPr>
      <w:tblPr/>
      <w:tcPr>
        <w:tcBorders>
          <w:top w:val="single" w:sz="4" w:space="0" w:color="FF8EA0" w:themeColor="accent2" w:themeTint="90"/>
          <w:left w:val="none" w:sz="4" w:space="0" w:color="000000"/>
          <w:bottom w:val="single" w:sz="4" w:space="0" w:color="FF8EA0" w:themeColor="accent2" w:themeTint="90"/>
          <w:right w:val="none" w:sz="4" w:space="0" w:color="000000"/>
        </w:tcBorders>
      </w:tcPr>
    </w:tblStylePr>
    <w:tblStylePr w:type="lastRow">
      <w:rPr>
        <w:rFonts w:ascii="Arial" w:hAnsi="Arial"/>
        <w:b/>
        <w:color w:val="404040"/>
        <w:sz w:val="22"/>
      </w:rPr>
      <w:tblPr/>
      <w:tcPr>
        <w:tcBorders>
          <w:top w:val="single" w:sz="4" w:space="0" w:color="FF8EA0" w:themeColor="accent2" w:themeTint="90"/>
          <w:left w:val="none" w:sz="4" w:space="0" w:color="000000"/>
          <w:bottom w:val="single" w:sz="4" w:space="0" w:color="FF8EA0"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DD5" w:themeColor="accent2" w:themeTint="40" w:fill="FFCDD5" w:themeFill="accent2" w:themeFillTint="40"/>
      </w:tcPr>
    </w:tblStylePr>
    <w:tblStylePr w:type="band1Horz">
      <w:rPr>
        <w:rFonts w:ascii="Arial" w:hAnsi="Arial"/>
        <w:color w:val="404040"/>
        <w:sz w:val="22"/>
      </w:rPr>
      <w:tblPr/>
      <w:tcPr>
        <w:shd w:val="clear" w:color="FFCDD5" w:themeColor="accent2" w:themeTint="40" w:fill="FFCDD5"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FFC4FF" w:themeColor="accent3" w:themeTint="90"/>
        <w:bottom w:val="single" w:sz="4" w:space="0" w:color="FFC4FF" w:themeColor="accent3" w:themeTint="90"/>
        <w:insideH w:val="single" w:sz="4" w:space="0" w:color="FFC4FF" w:themeColor="accent3" w:themeTint="90"/>
      </w:tblBorders>
    </w:tblPr>
    <w:tblStylePr w:type="firstRow">
      <w:rPr>
        <w:rFonts w:ascii="Arial" w:hAnsi="Arial"/>
        <w:b/>
        <w:color w:val="404040"/>
        <w:sz w:val="22"/>
      </w:rPr>
      <w:tblPr/>
      <w:tcPr>
        <w:tcBorders>
          <w:top w:val="single" w:sz="4" w:space="0" w:color="FFC4FF" w:themeColor="accent3" w:themeTint="90"/>
          <w:left w:val="none" w:sz="4" w:space="0" w:color="000000"/>
          <w:bottom w:val="single" w:sz="4" w:space="0" w:color="FFC4FF" w:themeColor="accent3" w:themeTint="90"/>
          <w:right w:val="none" w:sz="4" w:space="0" w:color="000000"/>
        </w:tcBorders>
      </w:tcPr>
    </w:tblStylePr>
    <w:tblStylePr w:type="lastRow">
      <w:rPr>
        <w:rFonts w:ascii="Arial" w:hAnsi="Arial"/>
        <w:b/>
        <w:color w:val="404040"/>
        <w:sz w:val="22"/>
      </w:rPr>
      <w:tblPr/>
      <w:tcPr>
        <w:tcBorders>
          <w:top w:val="single" w:sz="4" w:space="0" w:color="FFC4FF" w:themeColor="accent3" w:themeTint="90"/>
          <w:left w:val="none" w:sz="4" w:space="0" w:color="000000"/>
          <w:bottom w:val="single" w:sz="4" w:space="0" w:color="FFC4F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5FF" w:themeColor="accent3" w:themeTint="40" w:fill="FFE5FF" w:themeFill="accent3" w:themeFillTint="40"/>
      </w:tcPr>
    </w:tblStylePr>
    <w:tblStylePr w:type="band1Horz">
      <w:rPr>
        <w:rFonts w:ascii="Arial" w:hAnsi="Arial"/>
        <w:color w:val="404040"/>
        <w:sz w:val="22"/>
      </w:rPr>
      <w:tblPr/>
      <w:tcPr>
        <w:shd w:val="clear" w:color="FFE5FF" w:themeColor="accent3" w:themeTint="40" w:fill="FFE5FF"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FD4FF" w:themeColor="accent4" w:themeTint="90"/>
        <w:bottom w:val="single" w:sz="4" w:space="0" w:color="6FD4FF" w:themeColor="accent4" w:themeTint="90"/>
        <w:insideH w:val="single" w:sz="4" w:space="0" w:color="6FD4FF" w:themeColor="accent4" w:themeTint="90"/>
      </w:tblBorders>
    </w:tblPr>
    <w:tblStylePr w:type="firstRow">
      <w:rPr>
        <w:rFonts w:ascii="Arial" w:hAnsi="Arial"/>
        <w:b/>
        <w:color w:val="404040"/>
        <w:sz w:val="22"/>
      </w:rPr>
      <w:tblPr/>
      <w:tcPr>
        <w:tcBorders>
          <w:top w:val="single" w:sz="4" w:space="0" w:color="6FD4FF" w:themeColor="accent4" w:themeTint="90"/>
          <w:left w:val="none" w:sz="4" w:space="0" w:color="000000"/>
          <w:bottom w:val="single" w:sz="4" w:space="0" w:color="6FD4FF" w:themeColor="accent4" w:themeTint="90"/>
          <w:right w:val="none" w:sz="4" w:space="0" w:color="000000"/>
        </w:tcBorders>
      </w:tcPr>
    </w:tblStylePr>
    <w:tblStylePr w:type="lastRow">
      <w:rPr>
        <w:rFonts w:ascii="Arial" w:hAnsi="Arial"/>
        <w:b/>
        <w:color w:val="404040"/>
        <w:sz w:val="22"/>
      </w:rPr>
      <w:tblPr/>
      <w:tcPr>
        <w:tcBorders>
          <w:top w:val="single" w:sz="4" w:space="0" w:color="6FD4FF" w:themeColor="accent4" w:themeTint="90"/>
          <w:left w:val="none" w:sz="4" w:space="0" w:color="000000"/>
          <w:bottom w:val="single" w:sz="4" w:space="0" w:color="6FD4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EBFF" w:themeColor="accent4" w:themeTint="40" w:fill="BFEBFF" w:themeFill="accent4" w:themeFillTint="40"/>
      </w:tcPr>
    </w:tblStylePr>
    <w:tblStylePr w:type="band1Horz">
      <w:rPr>
        <w:rFonts w:ascii="Arial" w:hAnsi="Arial"/>
        <w:color w:val="404040"/>
        <w:sz w:val="22"/>
      </w:rPr>
      <w:tblPr/>
      <w:tcPr>
        <w:shd w:val="clear" w:color="BFEBFF" w:themeColor="accent4" w:themeTint="40" w:fill="BFEBF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4EDF2" w:themeColor="accent5" w:themeTint="90"/>
        <w:bottom w:val="single" w:sz="4" w:space="0" w:color="D4EDF2" w:themeColor="accent5" w:themeTint="90"/>
        <w:insideH w:val="single" w:sz="4" w:space="0" w:color="D4EDF2" w:themeColor="accent5" w:themeTint="90"/>
      </w:tblBorders>
    </w:tblPr>
    <w:tblStylePr w:type="firstRow">
      <w:rPr>
        <w:rFonts w:ascii="Arial" w:hAnsi="Arial"/>
        <w:b/>
        <w:color w:val="404040"/>
        <w:sz w:val="22"/>
      </w:rPr>
      <w:tblPr/>
      <w:tcPr>
        <w:tcBorders>
          <w:top w:val="single" w:sz="4" w:space="0" w:color="D4EDF2" w:themeColor="accent5" w:themeTint="90"/>
          <w:left w:val="none" w:sz="4" w:space="0" w:color="000000"/>
          <w:bottom w:val="single" w:sz="4" w:space="0" w:color="D4EDF2" w:themeColor="accent5" w:themeTint="90"/>
          <w:right w:val="none" w:sz="4" w:space="0" w:color="000000"/>
        </w:tcBorders>
      </w:tcPr>
    </w:tblStylePr>
    <w:tblStylePr w:type="lastRow">
      <w:rPr>
        <w:rFonts w:ascii="Arial" w:hAnsi="Arial"/>
        <w:b/>
        <w:color w:val="404040"/>
        <w:sz w:val="22"/>
      </w:rPr>
      <w:tblPr/>
      <w:tcPr>
        <w:tcBorders>
          <w:top w:val="single" w:sz="4" w:space="0" w:color="D4EDF2" w:themeColor="accent5" w:themeTint="90"/>
          <w:left w:val="none" w:sz="4" w:space="0" w:color="000000"/>
          <w:bottom w:val="single" w:sz="4" w:space="0" w:color="D4EDF2"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F7F9" w:themeColor="accent5" w:themeTint="40" w:fill="ECF7F9" w:themeFill="accent5" w:themeFillTint="40"/>
      </w:tcPr>
    </w:tblStylePr>
    <w:tblStylePr w:type="band1Horz">
      <w:rPr>
        <w:rFonts w:ascii="Arial" w:hAnsi="Arial"/>
        <w:color w:val="404040"/>
        <w:sz w:val="22"/>
      </w:rPr>
      <w:tblPr/>
      <w:tcPr>
        <w:shd w:val="clear" w:color="ECF7F9" w:themeColor="accent5" w:themeTint="40" w:fill="ECF7F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6A72A3" w:themeColor="accent6" w:themeTint="90"/>
        <w:bottom w:val="single" w:sz="4" w:space="0" w:color="6A72A3" w:themeColor="accent6" w:themeTint="90"/>
        <w:insideH w:val="single" w:sz="4" w:space="0" w:color="6A72A3" w:themeColor="accent6" w:themeTint="90"/>
      </w:tblBorders>
    </w:tblPr>
    <w:tblStylePr w:type="firstRow">
      <w:rPr>
        <w:rFonts w:ascii="Arial" w:hAnsi="Arial"/>
        <w:b/>
        <w:color w:val="404040"/>
        <w:sz w:val="22"/>
      </w:rPr>
      <w:tblPr/>
      <w:tcPr>
        <w:tcBorders>
          <w:top w:val="single" w:sz="4" w:space="0" w:color="6A72A3" w:themeColor="accent6" w:themeTint="90"/>
          <w:left w:val="none" w:sz="4" w:space="0" w:color="000000"/>
          <w:bottom w:val="single" w:sz="4" w:space="0" w:color="6A72A3" w:themeColor="accent6" w:themeTint="90"/>
          <w:right w:val="none" w:sz="4" w:space="0" w:color="000000"/>
        </w:tcBorders>
      </w:tcPr>
    </w:tblStylePr>
    <w:tblStylePr w:type="lastRow">
      <w:rPr>
        <w:rFonts w:ascii="Arial" w:hAnsi="Arial"/>
        <w:b/>
        <w:color w:val="404040"/>
        <w:sz w:val="22"/>
      </w:rPr>
      <w:tblPr/>
      <w:tcPr>
        <w:tcBorders>
          <w:top w:val="single" w:sz="4" w:space="0" w:color="6A72A3" w:themeColor="accent6" w:themeTint="90"/>
          <w:left w:val="none" w:sz="4" w:space="0" w:color="000000"/>
          <w:bottom w:val="single" w:sz="4" w:space="0" w:color="6A72A3"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C0D6" w:themeColor="accent6" w:themeTint="40" w:fill="BCC0D6" w:themeFill="accent6" w:themeFillTint="40"/>
      </w:tcPr>
    </w:tblStylePr>
    <w:tblStylePr w:type="band1Horz">
      <w:rPr>
        <w:rFonts w:ascii="Arial" w:hAnsi="Arial"/>
        <w:color w:val="404040"/>
        <w:sz w:val="22"/>
      </w:rPr>
      <w:tblPr/>
      <w:tcPr>
        <w:shd w:val="clear" w:color="BCC0D6" w:themeColor="accent6" w:themeTint="40" w:fill="BCC0D6"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202334" w:themeColor="text1"/>
        <w:left w:val="single" w:sz="4" w:space="0" w:color="202334" w:themeColor="text1"/>
        <w:bottom w:val="single" w:sz="4" w:space="0" w:color="202334" w:themeColor="text1"/>
        <w:right w:val="single" w:sz="4" w:space="0" w:color="202334" w:themeColor="text1"/>
      </w:tblBorders>
    </w:tblPr>
    <w:tblStylePr w:type="firstRow">
      <w:rPr>
        <w:rFonts w:ascii="Arial" w:hAnsi="Arial"/>
        <w:b/>
        <w:color w:val="FFFFFF"/>
        <w:sz w:val="22"/>
      </w:rPr>
      <w:tblPr/>
      <w:tcPr>
        <w:shd w:val="clear" w:color="202334" w:themeColor="text1" w:fill="202334"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202334" w:themeColor="text1"/>
          <w:right w:val="single" w:sz="4" w:space="0" w:color="202334" w:themeColor="text1"/>
        </w:tcBorders>
      </w:tcPr>
    </w:tblStylePr>
    <w:tblStylePr w:type="band1Horz">
      <w:rPr>
        <w:rFonts w:ascii="Arial" w:hAnsi="Arial"/>
        <w:color w:val="404040"/>
        <w:sz w:val="22"/>
      </w:rPr>
      <w:tblPr/>
      <w:tcPr>
        <w:tcBorders>
          <w:top w:val="single" w:sz="4" w:space="0" w:color="202334" w:themeColor="text1"/>
          <w:bottom w:val="single" w:sz="4" w:space="0" w:color="202334"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00E5B6" w:themeColor="accent1"/>
        <w:left w:val="single" w:sz="4" w:space="0" w:color="00E5B6" w:themeColor="accent1"/>
        <w:bottom w:val="single" w:sz="4" w:space="0" w:color="00E5B6" w:themeColor="accent1"/>
        <w:right w:val="single" w:sz="4" w:space="0" w:color="00E5B6" w:themeColor="accent1"/>
      </w:tblBorders>
    </w:tblPr>
    <w:tblStylePr w:type="firstRow">
      <w:rPr>
        <w:rFonts w:ascii="Arial" w:hAnsi="Arial"/>
        <w:b/>
        <w:color w:val="FFFFFF"/>
        <w:sz w:val="22"/>
      </w:rPr>
      <w:tblPr/>
      <w:tcPr>
        <w:shd w:val="clear" w:color="00E5B6" w:themeColor="accent1" w:fill="00E5B6"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E5B6" w:themeColor="accent1"/>
          <w:right w:val="single" w:sz="4" w:space="0" w:color="00E5B6" w:themeColor="accent1"/>
        </w:tcBorders>
      </w:tcPr>
    </w:tblStylePr>
    <w:tblStylePr w:type="band1Horz">
      <w:rPr>
        <w:rFonts w:ascii="Arial" w:hAnsi="Arial"/>
        <w:color w:val="404040"/>
        <w:sz w:val="22"/>
      </w:rPr>
      <w:tblPr/>
      <w:tcPr>
        <w:tcBorders>
          <w:top w:val="single" w:sz="4" w:space="0" w:color="00E5B6" w:themeColor="accent1"/>
          <w:bottom w:val="single" w:sz="4" w:space="0" w:color="00E5B6"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F899C" w:themeColor="accent2" w:themeTint="97"/>
        <w:left w:val="single" w:sz="4" w:space="0" w:color="FF899C" w:themeColor="accent2" w:themeTint="97"/>
        <w:bottom w:val="single" w:sz="4" w:space="0" w:color="FF899C" w:themeColor="accent2" w:themeTint="97"/>
        <w:right w:val="single" w:sz="4" w:space="0" w:color="FF899C" w:themeColor="accent2" w:themeTint="97"/>
      </w:tblBorders>
    </w:tblPr>
    <w:tblStylePr w:type="firstRow">
      <w:rPr>
        <w:rFonts w:ascii="Arial" w:hAnsi="Arial"/>
        <w:b/>
        <w:color w:val="FFFFFF"/>
        <w:sz w:val="22"/>
      </w:rPr>
      <w:tblPr/>
      <w:tcPr>
        <w:shd w:val="clear" w:color="FF899C" w:themeColor="accent2" w:themeTint="97" w:fill="FF899C"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899C" w:themeColor="accent2" w:themeTint="97"/>
          <w:right w:val="single" w:sz="4" w:space="0" w:color="FF899C" w:themeColor="accent2" w:themeTint="97"/>
        </w:tcBorders>
      </w:tcPr>
    </w:tblStylePr>
    <w:tblStylePr w:type="band1Horz">
      <w:rPr>
        <w:rFonts w:ascii="Arial" w:hAnsi="Arial"/>
        <w:color w:val="404040"/>
        <w:sz w:val="22"/>
      </w:rPr>
      <w:tblPr/>
      <w:tcPr>
        <w:tcBorders>
          <w:top w:val="single" w:sz="4" w:space="0" w:color="FF899C" w:themeColor="accent2" w:themeTint="97"/>
          <w:bottom w:val="single" w:sz="4" w:space="0" w:color="FF899C"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FFC1FF" w:themeColor="accent3" w:themeTint="98"/>
        <w:left w:val="single" w:sz="4" w:space="0" w:color="FFC1FF" w:themeColor="accent3" w:themeTint="98"/>
        <w:bottom w:val="single" w:sz="4" w:space="0" w:color="FFC1FF" w:themeColor="accent3" w:themeTint="98"/>
        <w:right w:val="single" w:sz="4" w:space="0" w:color="FFC1FF" w:themeColor="accent3" w:themeTint="98"/>
      </w:tblBorders>
    </w:tblPr>
    <w:tblStylePr w:type="firstRow">
      <w:rPr>
        <w:rFonts w:ascii="Arial" w:hAnsi="Arial"/>
        <w:b/>
        <w:color w:val="FFFFFF"/>
        <w:sz w:val="22"/>
      </w:rPr>
      <w:tblPr/>
      <w:tcPr>
        <w:shd w:val="clear" w:color="FFC1FF" w:themeColor="accent3" w:themeTint="98" w:fill="FFC1FF"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C1FF" w:themeColor="accent3" w:themeTint="98"/>
          <w:right w:val="single" w:sz="4" w:space="0" w:color="FFC1FF" w:themeColor="accent3" w:themeTint="98"/>
        </w:tcBorders>
      </w:tcPr>
    </w:tblStylePr>
    <w:tblStylePr w:type="band1Horz">
      <w:rPr>
        <w:rFonts w:ascii="Arial" w:hAnsi="Arial"/>
        <w:color w:val="404040"/>
        <w:sz w:val="22"/>
      </w:rPr>
      <w:tblPr/>
      <w:tcPr>
        <w:tcBorders>
          <w:top w:val="single" w:sz="4" w:space="0" w:color="FFC1FF" w:themeColor="accent3" w:themeTint="98"/>
          <w:bottom w:val="single" w:sz="4" w:space="0" w:color="FFC1FF"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65D1FF" w:themeColor="accent4" w:themeTint="9A"/>
        <w:left w:val="single" w:sz="4" w:space="0" w:color="65D1FF" w:themeColor="accent4" w:themeTint="9A"/>
        <w:bottom w:val="single" w:sz="4" w:space="0" w:color="65D1FF" w:themeColor="accent4" w:themeTint="9A"/>
        <w:right w:val="single" w:sz="4" w:space="0" w:color="65D1FF" w:themeColor="accent4" w:themeTint="9A"/>
      </w:tblBorders>
    </w:tblPr>
    <w:tblStylePr w:type="firstRow">
      <w:rPr>
        <w:rFonts w:ascii="Arial" w:hAnsi="Arial"/>
        <w:b/>
        <w:color w:val="FFFFFF"/>
        <w:sz w:val="22"/>
      </w:rPr>
      <w:tblPr/>
      <w:tcPr>
        <w:shd w:val="clear" w:color="65D1FF" w:themeColor="accent4" w:themeTint="9A" w:fill="65D1FF"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5D1FF" w:themeColor="accent4" w:themeTint="9A"/>
          <w:right w:val="single" w:sz="4" w:space="0" w:color="65D1FF" w:themeColor="accent4" w:themeTint="9A"/>
        </w:tcBorders>
      </w:tcPr>
    </w:tblStylePr>
    <w:tblStylePr w:type="band1Horz">
      <w:rPr>
        <w:rFonts w:ascii="Arial" w:hAnsi="Arial"/>
        <w:color w:val="404040"/>
        <w:sz w:val="22"/>
      </w:rPr>
      <w:tblPr/>
      <w:tcPr>
        <w:tcBorders>
          <w:top w:val="single" w:sz="4" w:space="0" w:color="65D1FF" w:themeColor="accent4" w:themeTint="9A"/>
          <w:bottom w:val="single" w:sz="4" w:space="0" w:color="65D1FF"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1ECF1" w:themeColor="accent5" w:themeTint="9A"/>
        <w:left w:val="single" w:sz="4" w:space="0" w:color="D1ECF1" w:themeColor="accent5" w:themeTint="9A"/>
        <w:bottom w:val="single" w:sz="4" w:space="0" w:color="D1ECF1" w:themeColor="accent5" w:themeTint="9A"/>
        <w:right w:val="single" w:sz="4" w:space="0" w:color="D1ECF1" w:themeColor="accent5" w:themeTint="9A"/>
      </w:tblBorders>
    </w:tblPr>
    <w:tblStylePr w:type="firstRow">
      <w:rPr>
        <w:rFonts w:ascii="Arial" w:hAnsi="Arial"/>
        <w:b/>
        <w:color w:val="FFFFFF"/>
        <w:sz w:val="22"/>
      </w:rPr>
      <w:tblPr/>
      <w:tcPr>
        <w:shd w:val="clear" w:color="D1ECF1" w:themeColor="accent5" w:themeTint="9A" w:fill="D1ECF1"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1ECF1" w:themeColor="accent5" w:themeTint="9A"/>
          <w:right w:val="single" w:sz="4" w:space="0" w:color="D1ECF1" w:themeColor="accent5" w:themeTint="9A"/>
        </w:tcBorders>
      </w:tcPr>
    </w:tblStylePr>
    <w:tblStylePr w:type="band1Horz">
      <w:rPr>
        <w:rFonts w:ascii="Arial" w:hAnsi="Arial"/>
        <w:color w:val="404040"/>
        <w:sz w:val="22"/>
      </w:rPr>
      <w:tblPr/>
      <w:tcPr>
        <w:tcBorders>
          <w:top w:val="single" w:sz="4" w:space="0" w:color="D1ECF1" w:themeColor="accent5" w:themeTint="9A"/>
          <w:bottom w:val="single" w:sz="4" w:space="0" w:color="D1ECF1"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616A9E" w:themeColor="accent6" w:themeTint="98"/>
        <w:left w:val="single" w:sz="4" w:space="0" w:color="616A9E" w:themeColor="accent6" w:themeTint="98"/>
        <w:bottom w:val="single" w:sz="4" w:space="0" w:color="616A9E" w:themeColor="accent6" w:themeTint="98"/>
        <w:right w:val="single" w:sz="4" w:space="0" w:color="616A9E" w:themeColor="accent6" w:themeTint="98"/>
      </w:tblBorders>
    </w:tblPr>
    <w:tblStylePr w:type="firstRow">
      <w:rPr>
        <w:rFonts w:ascii="Arial" w:hAnsi="Arial"/>
        <w:b/>
        <w:color w:val="FFFFFF"/>
        <w:sz w:val="22"/>
      </w:rPr>
      <w:tblPr/>
      <w:tcPr>
        <w:shd w:val="clear" w:color="616A9E" w:themeColor="accent6" w:themeTint="98" w:fill="616A9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16A9E" w:themeColor="accent6" w:themeTint="98"/>
          <w:right w:val="single" w:sz="4" w:space="0" w:color="616A9E" w:themeColor="accent6" w:themeTint="98"/>
        </w:tcBorders>
      </w:tcPr>
    </w:tblStylePr>
    <w:tblStylePr w:type="band1Horz">
      <w:rPr>
        <w:rFonts w:ascii="Arial" w:hAnsi="Arial"/>
        <w:color w:val="404040"/>
        <w:sz w:val="22"/>
      </w:rPr>
      <w:tblPr/>
      <w:tcPr>
        <w:tcBorders>
          <w:top w:val="single" w:sz="4" w:space="0" w:color="616A9E" w:themeColor="accent6" w:themeTint="98"/>
          <w:bottom w:val="single" w:sz="4" w:space="0" w:color="616A9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tblBorders>
    </w:tblPr>
    <w:tblStylePr w:type="firstRow">
      <w:rPr>
        <w:rFonts w:ascii="Arial" w:hAnsi="Arial"/>
        <w:b/>
        <w:color w:val="FFFFFF"/>
        <w:sz w:val="22"/>
      </w:rPr>
      <w:tblPr/>
      <w:tcPr>
        <w:shd w:val="clear" w:color="202334" w:themeColor="text1" w:fill="202334"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C0D6" w:themeColor="text1" w:themeTint="40" w:fill="BCC0D6" w:themeFill="text1" w:themeFillTint="40"/>
      </w:tcPr>
    </w:tblStylePr>
    <w:tblStylePr w:type="band1Horz">
      <w:rPr>
        <w:rFonts w:ascii="Arial" w:hAnsi="Arial"/>
        <w:color w:val="404040"/>
        <w:sz w:val="22"/>
      </w:rPr>
      <w:tblPr/>
      <w:tcPr>
        <w:shd w:val="clear" w:color="BCC0D6" w:themeColor="text1" w:themeTint="40" w:fill="BCC0D6"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60FFDD" w:themeColor="accent1" w:themeTint="90"/>
        <w:left w:val="single" w:sz="4" w:space="0" w:color="60FFDD" w:themeColor="accent1" w:themeTint="90"/>
        <w:bottom w:val="single" w:sz="4" w:space="0" w:color="60FFDD" w:themeColor="accent1" w:themeTint="90"/>
        <w:right w:val="single" w:sz="4" w:space="0" w:color="60FFDD" w:themeColor="accent1" w:themeTint="90"/>
        <w:insideH w:val="single" w:sz="4" w:space="0" w:color="60FFDD" w:themeColor="accent1" w:themeTint="90"/>
      </w:tblBorders>
    </w:tblPr>
    <w:tblStylePr w:type="firstRow">
      <w:rPr>
        <w:rFonts w:ascii="Arial" w:hAnsi="Arial"/>
        <w:b/>
        <w:color w:val="FFFFFF"/>
        <w:sz w:val="22"/>
      </w:rPr>
      <w:tblPr/>
      <w:tcPr>
        <w:shd w:val="clear" w:color="00E5B6" w:themeColor="accent1" w:fill="00E5B6"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8FFF0" w:themeColor="accent1" w:themeTint="40" w:fill="B8FFF0" w:themeFill="accent1" w:themeFillTint="40"/>
      </w:tcPr>
    </w:tblStylePr>
    <w:tblStylePr w:type="band1Horz">
      <w:rPr>
        <w:rFonts w:ascii="Arial" w:hAnsi="Arial"/>
        <w:color w:val="404040"/>
        <w:sz w:val="22"/>
      </w:rPr>
      <w:tblPr/>
      <w:tcPr>
        <w:shd w:val="clear" w:color="B8FFF0" w:themeColor="accent1" w:themeTint="40" w:fill="B8FF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F8EA0" w:themeColor="accent2" w:themeTint="90"/>
        <w:left w:val="single" w:sz="4" w:space="0" w:color="FF8EA0" w:themeColor="accent2" w:themeTint="90"/>
        <w:bottom w:val="single" w:sz="4" w:space="0" w:color="FF8EA0" w:themeColor="accent2" w:themeTint="90"/>
        <w:right w:val="single" w:sz="4" w:space="0" w:color="FF8EA0" w:themeColor="accent2" w:themeTint="90"/>
        <w:insideH w:val="single" w:sz="4" w:space="0" w:color="FF8EA0" w:themeColor="accent2" w:themeTint="90"/>
      </w:tblBorders>
    </w:tblPr>
    <w:tblStylePr w:type="firstRow">
      <w:rPr>
        <w:rFonts w:ascii="Arial" w:hAnsi="Arial"/>
        <w:b/>
        <w:color w:val="FFFFFF"/>
        <w:sz w:val="22"/>
      </w:rPr>
      <w:tblPr/>
      <w:tcPr>
        <w:shd w:val="clear" w:color="FF3859" w:themeColor="accent2" w:fill="FF3859"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DD5" w:themeColor="accent2" w:themeTint="40" w:fill="FFCDD5" w:themeFill="accent2" w:themeFillTint="40"/>
      </w:tcPr>
    </w:tblStylePr>
    <w:tblStylePr w:type="band1Horz">
      <w:rPr>
        <w:rFonts w:ascii="Arial" w:hAnsi="Arial"/>
        <w:color w:val="404040"/>
        <w:sz w:val="22"/>
      </w:rPr>
      <w:tblPr/>
      <w:tcPr>
        <w:shd w:val="clear" w:color="FFCDD5" w:themeColor="accent2" w:themeTint="40" w:fill="FFCDD5"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FFC4FF" w:themeColor="accent3" w:themeTint="90"/>
        <w:left w:val="single" w:sz="4" w:space="0" w:color="FFC4FF" w:themeColor="accent3" w:themeTint="90"/>
        <w:bottom w:val="single" w:sz="4" w:space="0" w:color="FFC4FF" w:themeColor="accent3" w:themeTint="90"/>
        <w:right w:val="single" w:sz="4" w:space="0" w:color="FFC4FF" w:themeColor="accent3" w:themeTint="90"/>
        <w:insideH w:val="single" w:sz="4" w:space="0" w:color="FFC4FF" w:themeColor="accent3" w:themeTint="90"/>
      </w:tblBorders>
    </w:tblPr>
    <w:tblStylePr w:type="firstRow">
      <w:rPr>
        <w:rFonts w:ascii="Arial" w:hAnsi="Arial"/>
        <w:b/>
        <w:color w:val="FFFFFF"/>
        <w:sz w:val="22"/>
      </w:rPr>
      <w:tblPr/>
      <w:tcPr>
        <w:shd w:val="clear" w:color="FF98FF" w:themeColor="accent3" w:fill="FF98FF"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5FF" w:themeColor="accent3" w:themeTint="40" w:fill="FFE5FF" w:themeFill="accent3" w:themeFillTint="40"/>
      </w:tcPr>
    </w:tblStylePr>
    <w:tblStylePr w:type="band1Horz">
      <w:rPr>
        <w:rFonts w:ascii="Arial" w:hAnsi="Arial"/>
        <w:color w:val="404040"/>
        <w:sz w:val="22"/>
      </w:rPr>
      <w:tblPr/>
      <w:tcPr>
        <w:shd w:val="clear" w:color="FFE5FF" w:themeColor="accent3" w:themeTint="40" w:fill="FFE5FF"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FD4FF" w:themeColor="accent4" w:themeTint="90"/>
        <w:left w:val="single" w:sz="4" w:space="0" w:color="6FD4FF" w:themeColor="accent4" w:themeTint="90"/>
        <w:bottom w:val="single" w:sz="4" w:space="0" w:color="6FD4FF" w:themeColor="accent4" w:themeTint="90"/>
        <w:right w:val="single" w:sz="4" w:space="0" w:color="6FD4FF" w:themeColor="accent4" w:themeTint="90"/>
        <w:insideH w:val="single" w:sz="4" w:space="0" w:color="6FD4FF" w:themeColor="accent4" w:themeTint="90"/>
      </w:tblBorders>
    </w:tblPr>
    <w:tblStylePr w:type="firstRow">
      <w:rPr>
        <w:rFonts w:ascii="Arial" w:hAnsi="Arial"/>
        <w:b/>
        <w:color w:val="FFFFFF"/>
        <w:sz w:val="22"/>
      </w:rPr>
      <w:tblPr/>
      <w:tcPr>
        <w:shd w:val="clear" w:color="00B3FF" w:themeColor="accent4" w:fill="00B3FF"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BFF" w:themeColor="accent4" w:themeTint="40" w:fill="BFEBFF" w:themeFill="accent4" w:themeFillTint="40"/>
      </w:tcPr>
    </w:tblStylePr>
    <w:tblStylePr w:type="band1Horz">
      <w:rPr>
        <w:rFonts w:ascii="Arial" w:hAnsi="Arial"/>
        <w:color w:val="404040"/>
        <w:sz w:val="22"/>
      </w:rPr>
      <w:tblPr/>
      <w:tcPr>
        <w:shd w:val="clear" w:color="BFEBFF" w:themeColor="accent4" w:themeTint="40" w:fill="BFEBF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4EDF2" w:themeColor="accent5" w:themeTint="90"/>
        <w:left w:val="single" w:sz="4" w:space="0" w:color="D4EDF2" w:themeColor="accent5" w:themeTint="90"/>
        <w:bottom w:val="single" w:sz="4" w:space="0" w:color="D4EDF2" w:themeColor="accent5" w:themeTint="90"/>
        <w:right w:val="single" w:sz="4" w:space="0" w:color="D4EDF2" w:themeColor="accent5" w:themeTint="90"/>
        <w:insideH w:val="single" w:sz="4" w:space="0" w:color="D4EDF2" w:themeColor="accent5" w:themeTint="90"/>
      </w:tblBorders>
    </w:tblPr>
    <w:tblStylePr w:type="firstRow">
      <w:rPr>
        <w:rFonts w:ascii="Arial" w:hAnsi="Arial"/>
        <w:b/>
        <w:color w:val="FFFFFF"/>
        <w:sz w:val="22"/>
      </w:rPr>
      <w:tblPr/>
      <w:tcPr>
        <w:shd w:val="clear" w:color="B4E0E8" w:themeColor="accent5" w:fill="B4E0E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F7F9" w:themeColor="accent5" w:themeTint="40" w:fill="ECF7F9" w:themeFill="accent5" w:themeFillTint="40"/>
      </w:tcPr>
    </w:tblStylePr>
    <w:tblStylePr w:type="band1Horz">
      <w:rPr>
        <w:rFonts w:ascii="Arial" w:hAnsi="Arial"/>
        <w:color w:val="404040"/>
        <w:sz w:val="22"/>
      </w:rPr>
      <w:tblPr/>
      <w:tcPr>
        <w:shd w:val="clear" w:color="ECF7F9" w:themeColor="accent5" w:themeTint="40" w:fill="ECF7F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6A72A3" w:themeColor="accent6" w:themeTint="90"/>
        <w:left w:val="single" w:sz="4" w:space="0" w:color="6A72A3" w:themeColor="accent6" w:themeTint="90"/>
        <w:bottom w:val="single" w:sz="4" w:space="0" w:color="6A72A3" w:themeColor="accent6" w:themeTint="90"/>
        <w:right w:val="single" w:sz="4" w:space="0" w:color="6A72A3" w:themeColor="accent6" w:themeTint="90"/>
        <w:insideH w:val="single" w:sz="4" w:space="0" w:color="6A72A3" w:themeColor="accent6" w:themeTint="90"/>
      </w:tblBorders>
    </w:tblPr>
    <w:tblStylePr w:type="firstRow">
      <w:rPr>
        <w:rFonts w:ascii="Arial" w:hAnsi="Arial"/>
        <w:b/>
        <w:color w:val="FFFFFF"/>
        <w:sz w:val="22"/>
      </w:rPr>
      <w:tblPr/>
      <w:tcPr>
        <w:shd w:val="clear" w:color="202334" w:themeColor="accent6" w:fill="20233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C0D6" w:themeColor="accent6" w:themeTint="40" w:fill="BCC0D6" w:themeFill="accent6" w:themeFillTint="40"/>
      </w:tcPr>
    </w:tblStylePr>
    <w:tblStylePr w:type="band1Horz">
      <w:rPr>
        <w:rFonts w:ascii="Arial" w:hAnsi="Arial"/>
        <w:color w:val="404040"/>
        <w:sz w:val="22"/>
      </w:rPr>
      <w:tblPr/>
      <w:tcPr>
        <w:shd w:val="clear" w:color="BCC0D6" w:themeColor="accent6" w:themeTint="40" w:fill="BCC0D6"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A82AD" w:themeColor="text1" w:themeTint="80"/>
        <w:left w:val="single" w:sz="32" w:space="0" w:color="7A82AD" w:themeColor="text1" w:themeTint="80"/>
        <w:bottom w:val="single" w:sz="32" w:space="0" w:color="7A82AD" w:themeColor="text1" w:themeTint="80"/>
        <w:right w:val="single" w:sz="32" w:space="0" w:color="7A82AD" w:themeColor="text1" w:themeTint="80"/>
      </w:tblBorders>
      <w:shd w:val="clear" w:color="7A82AD" w:themeColor="text1" w:themeTint="80" w:fill="7A82AD" w:themeFill="text1" w:themeFillTint="80"/>
    </w:tblPr>
    <w:tblStylePr w:type="firstRow">
      <w:rPr>
        <w:rFonts w:ascii="Arial" w:hAnsi="Arial"/>
        <w:b/>
        <w:color w:val="FFFFFF" w:themeColor="light1"/>
        <w:sz w:val="22"/>
      </w:rPr>
      <w:tblPr/>
      <w:tcPr>
        <w:tcBorders>
          <w:top w:val="single" w:sz="32" w:space="0" w:color="7A82AD" w:themeColor="text1" w:themeTint="80"/>
          <w:bottom w:val="single" w:sz="12" w:space="0" w:color="FFFFFF" w:themeColor="light1"/>
        </w:tcBorders>
        <w:shd w:val="clear" w:color="7A82AD" w:themeColor="text1" w:themeTint="80" w:fill="7A82AD"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A82AD" w:themeColor="text1" w:themeTint="80"/>
          <w:right w:val="single" w:sz="4" w:space="0" w:color="FFFFFF" w:themeColor="light1"/>
        </w:tcBorders>
      </w:tcPr>
    </w:tblStylePr>
    <w:tblStylePr w:type="lastCol">
      <w:tblPr/>
      <w:tcPr>
        <w:tcBorders>
          <w:left w:val="single" w:sz="4" w:space="0" w:color="FFFFFF" w:themeColor="light1"/>
          <w:right w:val="single" w:sz="32" w:space="0" w:color="7A82AD" w:themeColor="text1" w:themeTint="80"/>
        </w:tcBorders>
      </w:tcPr>
    </w:tblStylePr>
    <w:tblStylePr w:type="band1Vert">
      <w:tblPr/>
      <w:tcPr>
        <w:tcBorders>
          <w:left w:val="single" w:sz="4" w:space="0" w:color="FFFFFF" w:themeColor="light1"/>
          <w:right w:val="single" w:sz="4" w:space="0" w:color="FFFFFF" w:themeColor="light1"/>
        </w:tcBorders>
        <w:shd w:val="clear" w:color="7A82AD" w:themeColor="text1" w:themeTint="80" w:fill="7A82AD"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A82AD" w:themeColor="text1" w:themeTint="80" w:fill="7A82AD" w:themeFill="text1" w:themeFillTint="80"/>
      </w:tcPr>
    </w:tblStylePr>
    <w:tblStylePr w:type="band2Horz">
      <w:tblPr/>
      <w:tcPr>
        <w:tcBorders>
          <w:top w:val="single" w:sz="4" w:space="0" w:color="FFFFFF" w:themeColor="light1"/>
          <w:bottom w:val="single" w:sz="4" w:space="0" w:color="FFFFFF" w:themeColor="light1"/>
        </w:tcBorders>
        <w:shd w:val="clear" w:color="7A82AD" w:themeColor="text1" w:themeTint="80" w:fill="7A82AD"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00E5B6" w:themeColor="accent1"/>
        <w:left w:val="single" w:sz="32" w:space="0" w:color="00E5B6" w:themeColor="accent1"/>
        <w:bottom w:val="single" w:sz="32" w:space="0" w:color="00E5B6" w:themeColor="accent1"/>
        <w:right w:val="single" w:sz="32" w:space="0" w:color="00E5B6" w:themeColor="accent1"/>
      </w:tblBorders>
      <w:shd w:val="clear" w:color="00E5B6" w:themeColor="accent1" w:fill="00E5B6" w:themeFill="accent1"/>
    </w:tblPr>
    <w:tblStylePr w:type="firstRow">
      <w:rPr>
        <w:rFonts w:ascii="Arial" w:hAnsi="Arial"/>
        <w:b/>
        <w:color w:val="FFFFFF" w:themeColor="light1"/>
        <w:sz w:val="22"/>
      </w:rPr>
      <w:tblPr/>
      <w:tcPr>
        <w:tcBorders>
          <w:top w:val="single" w:sz="32" w:space="0" w:color="00E5B6" w:themeColor="accent1"/>
          <w:bottom w:val="single" w:sz="12" w:space="0" w:color="FFFFFF" w:themeColor="light1"/>
        </w:tcBorders>
        <w:shd w:val="clear" w:color="00E5B6" w:themeColor="accent1" w:fill="00E5B6"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E5B6" w:themeColor="accent1"/>
          <w:right w:val="single" w:sz="4" w:space="0" w:color="FFFFFF" w:themeColor="light1"/>
        </w:tcBorders>
      </w:tcPr>
    </w:tblStylePr>
    <w:tblStylePr w:type="lastCol">
      <w:tblPr/>
      <w:tcPr>
        <w:tcBorders>
          <w:left w:val="single" w:sz="4" w:space="0" w:color="FFFFFF" w:themeColor="light1"/>
          <w:right w:val="single" w:sz="32" w:space="0" w:color="00E5B6" w:themeColor="accent1"/>
        </w:tcBorders>
      </w:tcPr>
    </w:tblStylePr>
    <w:tblStylePr w:type="band1Vert">
      <w:tblPr/>
      <w:tcPr>
        <w:tcBorders>
          <w:left w:val="single" w:sz="4" w:space="0" w:color="FFFFFF" w:themeColor="light1"/>
          <w:right w:val="single" w:sz="4" w:space="0" w:color="FFFFFF" w:themeColor="light1"/>
        </w:tcBorders>
        <w:shd w:val="clear" w:color="00E5B6" w:themeColor="accent1" w:fill="00E5B6"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E5B6" w:themeColor="accent1" w:fill="00E5B6" w:themeFill="accent1"/>
      </w:tcPr>
    </w:tblStylePr>
    <w:tblStylePr w:type="band2Horz">
      <w:tblPr/>
      <w:tcPr>
        <w:tcBorders>
          <w:top w:val="single" w:sz="4" w:space="0" w:color="FFFFFF" w:themeColor="light1"/>
          <w:bottom w:val="single" w:sz="4" w:space="0" w:color="FFFFFF" w:themeColor="light1"/>
        </w:tcBorders>
        <w:shd w:val="clear" w:color="00E5B6" w:themeColor="accent1" w:fill="00E5B6"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F899C" w:themeColor="accent2" w:themeTint="97"/>
        <w:left w:val="single" w:sz="32" w:space="0" w:color="FF899C" w:themeColor="accent2" w:themeTint="97"/>
        <w:bottom w:val="single" w:sz="32" w:space="0" w:color="FF899C" w:themeColor="accent2" w:themeTint="97"/>
        <w:right w:val="single" w:sz="32" w:space="0" w:color="FF899C" w:themeColor="accent2" w:themeTint="97"/>
      </w:tblBorders>
      <w:shd w:val="clear" w:color="FF899C" w:themeColor="accent2" w:themeTint="97" w:fill="FF899C" w:themeFill="accent2" w:themeFillTint="97"/>
    </w:tblPr>
    <w:tblStylePr w:type="firstRow">
      <w:rPr>
        <w:rFonts w:ascii="Arial" w:hAnsi="Arial"/>
        <w:b/>
        <w:color w:val="FFFFFF" w:themeColor="light1"/>
        <w:sz w:val="22"/>
      </w:rPr>
      <w:tblPr/>
      <w:tcPr>
        <w:tcBorders>
          <w:top w:val="single" w:sz="32" w:space="0" w:color="FF899C" w:themeColor="accent2" w:themeTint="97"/>
          <w:bottom w:val="single" w:sz="12" w:space="0" w:color="FFFFFF" w:themeColor="light1"/>
        </w:tcBorders>
        <w:shd w:val="clear" w:color="FF899C" w:themeColor="accent2" w:themeTint="97" w:fill="FF899C"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899C" w:themeColor="accent2" w:themeTint="97"/>
          <w:right w:val="single" w:sz="4" w:space="0" w:color="FFFFFF" w:themeColor="light1"/>
        </w:tcBorders>
      </w:tcPr>
    </w:tblStylePr>
    <w:tblStylePr w:type="lastCol">
      <w:tblPr/>
      <w:tcPr>
        <w:tcBorders>
          <w:left w:val="single" w:sz="4" w:space="0" w:color="FFFFFF" w:themeColor="light1"/>
          <w:right w:val="single" w:sz="32" w:space="0" w:color="FF899C" w:themeColor="accent2" w:themeTint="97"/>
        </w:tcBorders>
      </w:tcPr>
    </w:tblStylePr>
    <w:tblStylePr w:type="band1Vert">
      <w:tblPr/>
      <w:tcPr>
        <w:tcBorders>
          <w:left w:val="single" w:sz="4" w:space="0" w:color="FFFFFF" w:themeColor="light1"/>
          <w:right w:val="single" w:sz="4" w:space="0" w:color="FFFFFF" w:themeColor="light1"/>
        </w:tcBorders>
        <w:shd w:val="clear" w:color="FF899C" w:themeColor="accent2" w:themeTint="97" w:fill="FF899C"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899C" w:themeColor="accent2" w:themeTint="97" w:fill="FF899C" w:themeFill="accent2" w:themeFillTint="97"/>
      </w:tcPr>
    </w:tblStylePr>
    <w:tblStylePr w:type="band2Horz">
      <w:tblPr/>
      <w:tcPr>
        <w:tcBorders>
          <w:top w:val="single" w:sz="4" w:space="0" w:color="FFFFFF" w:themeColor="light1"/>
          <w:bottom w:val="single" w:sz="4" w:space="0" w:color="FFFFFF" w:themeColor="light1"/>
        </w:tcBorders>
        <w:shd w:val="clear" w:color="FF899C" w:themeColor="accent2" w:themeTint="97" w:fill="FF899C"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FFC1FF" w:themeColor="accent3" w:themeTint="98"/>
        <w:left w:val="single" w:sz="32" w:space="0" w:color="FFC1FF" w:themeColor="accent3" w:themeTint="98"/>
        <w:bottom w:val="single" w:sz="32" w:space="0" w:color="FFC1FF" w:themeColor="accent3" w:themeTint="98"/>
        <w:right w:val="single" w:sz="32" w:space="0" w:color="FFC1FF" w:themeColor="accent3" w:themeTint="98"/>
      </w:tblBorders>
      <w:shd w:val="clear" w:color="FFC1FF" w:themeColor="accent3" w:themeTint="98" w:fill="FFC1FF" w:themeFill="accent3" w:themeFillTint="98"/>
    </w:tblPr>
    <w:tblStylePr w:type="firstRow">
      <w:rPr>
        <w:rFonts w:ascii="Arial" w:hAnsi="Arial"/>
        <w:b/>
        <w:color w:val="FFFFFF" w:themeColor="light1"/>
        <w:sz w:val="22"/>
      </w:rPr>
      <w:tblPr/>
      <w:tcPr>
        <w:tcBorders>
          <w:top w:val="single" w:sz="32" w:space="0" w:color="FFC1FF" w:themeColor="accent3" w:themeTint="98"/>
          <w:bottom w:val="single" w:sz="12" w:space="0" w:color="FFFFFF" w:themeColor="light1"/>
        </w:tcBorders>
        <w:shd w:val="clear" w:color="FFC1FF" w:themeColor="accent3" w:themeTint="98" w:fill="FFC1FF"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C1FF" w:themeColor="accent3" w:themeTint="98"/>
          <w:right w:val="single" w:sz="4" w:space="0" w:color="FFFFFF" w:themeColor="light1"/>
        </w:tcBorders>
      </w:tcPr>
    </w:tblStylePr>
    <w:tblStylePr w:type="lastCol">
      <w:tblPr/>
      <w:tcPr>
        <w:tcBorders>
          <w:left w:val="single" w:sz="4" w:space="0" w:color="FFFFFF" w:themeColor="light1"/>
          <w:right w:val="single" w:sz="32" w:space="0" w:color="FFC1FF" w:themeColor="accent3" w:themeTint="98"/>
        </w:tcBorders>
      </w:tcPr>
    </w:tblStylePr>
    <w:tblStylePr w:type="band1Vert">
      <w:tblPr/>
      <w:tcPr>
        <w:tcBorders>
          <w:left w:val="single" w:sz="4" w:space="0" w:color="FFFFFF" w:themeColor="light1"/>
          <w:right w:val="single" w:sz="4" w:space="0" w:color="FFFFFF" w:themeColor="light1"/>
        </w:tcBorders>
        <w:shd w:val="clear" w:color="FFC1FF" w:themeColor="accent3" w:themeTint="98" w:fill="FFC1FF"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C1FF" w:themeColor="accent3" w:themeTint="98" w:fill="FFC1FF" w:themeFill="accent3" w:themeFillTint="98"/>
      </w:tcPr>
    </w:tblStylePr>
    <w:tblStylePr w:type="band2Horz">
      <w:tblPr/>
      <w:tcPr>
        <w:tcBorders>
          <w:top w:val="single" w:sz="4" w:space="0" w:color="FFFFFF" w:themeColor="light1"/>
          <w:bottom w:val="single" w:sz="4" w:space="0" w:color="FFFFFF" w:themeColor="light1"/>
        </w:tcBorders>
        <w:shd w:val="clear" w:color="FFC1FF" w:themeColor="accent3" w:themeTint="98" w:fill="FFC1FF"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65D1FF" w:themeColor="accent4" w:themeTint="9A"/>
        <w:left w:val="single" w:sz="32" w:space="0" w:color="65D1FF" w:themeColor="accent4" w:themeTint="9A"/>
        <w:bottom w:val="single" w:sz="32" w:space="0" w:color="65D1FF" w:themeColor="accent4" w:themeTint="9A"/>
        <w:right w:val="single" w:sz="32" w:space="0" w:color="65D1FF" w:themeColor="accent4" w:themeTint="9A"/>
      </w:tblBorders>
      <w:shd w:val="clear" w:color="65D1FF" w:themeColor="accent4" w:themeTint="9A" w:fill="65D1FF" w:themeFill="accent4" w:themeFillTint="9A"/>
    </w:tblPr>
    <w:tblStylePr w:type="firstRow">
      <w:rPr>
        <w:rFonts w:ascii="Arial" w:hAnsi="Arial"/>
        <w:b/>
        <w:color w:val="FFFFFF" w:themeColor="light1"/>
        <w:sz w:val="22"/>
      </w:rPr>
      <w:tblPr/>
      <w:tcPr>
        <w:tcBorders>
          <w:top w:val="single" w:sz="32" w:space="0" w:color="65D1FF" w:themeColor="accent4" w:themeTint="9A"/>
          <w:bottom w:val="single" w:sz="12" w:space="0" w:color="FFFFFF" w:themeColor="light1"/>
        </w:tcBorders>
        <w:shd w:val="clear" w:color="65D1FF" w:themeColor="accent4" w:themeTint="9A" w:fill="65D1FF"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5D1FF" w:themeColor="accent4" w:themeTint="9A"/>
          <w:right w:val="single" w:sz="4" w:space="0" w:color="FFFFFF" w:themeColor="light1"/>
        </w:tcBorders>
      </w:tcPr>
    </w:tblStylePr>
    <w:tblStylePr w:type="lastCol">
      <w:tblPr/>
      <w:tcPr>
        <w:tcBorders>
          <w:left w:val="single" w:sz="4" w:space="0" w:color="FFFFFF" w:themeColor="light1"/>
          <w:right w:val="single" w:sz="32" w:space="0" w:color="65D1FF" w:themeColor="accent4" w:themeTint="9A"/>
        </w:tcBorders>
      </w:tcPr>
    </w:tblStylePr>
    <w:tblStylePr w:type="band1Vert">
      <w:tblPr/>
      <w:tcPr>
        <w:tcBorders>
          <w:left w:val="single" w:sz="4" w:space="0" w:color="FFFFFF" w:themeColor="light1"/>
          <w:right w:val="single" w:sz="4" w:space="0" w:color="FFFFFF" w:themeColor="light1"/>
        </w:tcBorders>
        <w:shd w:val="clear" w:color="65D1FF" w:themeColor="accent4" w:themeTint="9A" w:fill="65D1FF"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5D1FF" w:themeColor="accent4" w:themeTint="9A" w:fill="65D1FF" w:themeFill="accent4" w:themeFillTint="9A"/>
      </w:tcPr>
    </w:tblStylePr>
    <w:tblStylePr w:type="band2Horz">
      <w:tblPr/>
      <w:tcPr>
        <w:tcBorders>
          <w:top w:val="single" w:sz="4" w:space="0" w:color="FFFFFF" w:themeColor="light1"/>
          <w:bottom w:val="single" w:sz="4" w:space="0" w:color="FFFFFF" w:themeColor="light1"/>
        </w:tcBorders>
        <w:shd w:val="clear" w:color="65D1FF" w:themeColor="accent4" w:themeTint="9A" w:fill="65D1FF"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1ECF1" w:themeColor="accent5" w:themeTint="9A"/>
        <w:left w:val="single" w:sz="32" w:space="0" w:color="D1ECF1" w:themeColor="accent5" w:themeTint="9A"/>
        <w:bottom w:val="single" w:sz="32" w:space="0" w:color="D1ECF1" w:themeColor="accent5" w:themeTint="9A"/>
        <w:right w:val="single" w:sz="32" w:space="0" w:color="D1ECF1" w:themeColor="accent5" w:themeTint="9A"/>
      </w:tblBorders>
      <w:shd w:val="clear" w:color="D1ECF1" w:themeColor="accent5" w:themeTint="9A" w:fill="D1ECF1" w:themeFill="accent5" w:themeFillTint="9A"/>
    </w:tblPr>
    <w:tblStylePr w:type="firstRow">
      <w:rPr>
        <w:rFonts w:ascii="Arial" w:hAnsi="Arial"/>
        <w:b/>
        <w:color w:val="FFFFFF" w:themeColor="light1"/>
        <w:sz w:val="22"/>
      </w:rPr>
      <w:tblPr/>
      <w:tcPr>
        <w:tcBorders>
          <w:top w:val="single" w:sz="32" w:space="0" w:color="D1ECF1" w:themeColor="accent5" w:themeTint="9A"/>
          <w:bottom w:val="single" w:sz="12" w:space="0" w:color="FFFFFF" w:themeColor="light1"/>
        </w:tcBorders>
        <w:shd w:val="clear" w:color="D1ECF1" w:themeColor="accent5" w:themeTint="9A" w:fill="D1ECF1"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1ECF1" w:themeColor="accent5" w:themeTint="9A"/>
          <w:right w:val="single" w:sz="4" w:space="0" w:color="FFFFFF" w:themeColor="light1"/>
        </w:tcBorders>
      </w:tcPr>
    </w:tblStylePr>
    <w:tblStylePr w:type="lastCol">
      <w:tblPr/>
      <w:tcPr>
        <w:tcBorders>
          <w:left w:val="single" w:sz="4" w:space="0" w:color="FFFFFF" w:themeColor="light1"/>
          <w:right w:val="single" w:sz="32" w:space="0" w:color="D1ECF1" w:themeColor="accent5" w:themeTint="9A"/>
        </w:tcBorders>
      </w:tcPr>
    </w:tblStylePr>
    <w:tblStylePr w:type="band1Vert">
      <w:tblPr/>
      <w:tcPr>
        <w:tcBorders>
          <w:left w:val="single" w:sz="4" w:space="0" w:color="FFFFFF" w:themeColor="light1"/>
          <w:right w:val="single" w:sz="4" w:space="0" w:color="FFFFFF" w:themeColor="light1"/>
        </w:tcBorders>
        <w:shd w:val="clear" w:color="D1ECF1" w:themeColor="accent5" w:themeTint="9A" w:fill="D1ECF1"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1ECF1" w:themeColor="accent5" w:themeTint="9A" w:fill="D1ECF1" w:themeFill="accent5" w:themeFillTint="9A"/>
      </w:tcPr>
    </w:tblStylePr>
    <w:tblStylePr w:type="band2Horz">
      <w:tblPr/>
      <w:tcPr>
        <w:tcBorders>
          <w:top w:val="single" w:sz="4" w:space="0" w:color="FFFFFF" w:themeColor="light1"/>
          <w:bottom w:val="single" w:sz="4" w:space="0" w:color="FFFFFF" w:themeColor="light1"/>
        </w:tcBorders>
        <w:shd w:val="clear" w:color="D1ECF1" w:themeColor="accent5" w:themeTint="9A" w:fill="D1ECF1"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616A9E" w:themeColor="accent6" w:themeTint="98"/>
        <w:left w:val="single" w:sz="32" w:space="0" w:color="616A9E" w:themeColor="accent6" w:themeTint="98"/>
        <w:bottom w:val="single" w:sz="32" w:space="0" w:color="616A9E" w:themeColor="accent6" w:themeTint="98"/>
        <w:right w:val="single" w:sz="32" w:space="0" w:color="616A9E" w:themeColor="accent6" w:themeTint="98"/>
      </w:tblBorders>
      <w:shd w:val="clear" w:color="616A9E" w:themeColor="accent6" w:themeTint="98" w:fill="616A9E" w:themeFill="accent6" w:themeFillTint="98"/>
    </w:tblPr>
    <w:tblStylePr w:type="firstRow">
      <w:rPr>
        <w:rFonts w:ascii="Arial" w:hAnsi="Arial"/>
        <w:b/>
        <w:color w:val="FFFFFF" w:themeColor="light1"/>
        <w:sz w:val="22"/>
      </w:rPr>
      <w:tblPr/>
      <w:tcPr>
        <w:tcBorders>
          <w:top w:val="single" w:sz="32" w:space="0" w:color="616A9E" w:themeColor="accent6" w:themeTint="98"/>
          <w:bottom w:val="single" w:sz="12" w:space="0" w:color="FFFFFF" w:themeColor="light1"/>
        </w:tcBorders>
        <w:shd w:val="clear" w:color="616A9E" w:themeColor="accent6" w:themeTint="98" w:fill="616A9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16A9E" w:themeColor="accent6" w:themeTint="98"/>
          <w:right w:val="single" w:sz="4" w:space="0" w:color="FFFFFF" w:themeColor="light1"/>
        </w:tcBorders>
      </w:tcPr>
    </w:tblStylePr>
    <w:tblStylePr w:type="lastCol">
      <w:tblPr/>
      <w:tcPr>
        <w:tcBorders>
          <w:left w:val="single" w:sz="4" w:space="0" w:color="FFFFFF" w:themeColor="light1"/>
          <w:right w:val="single" w:sz="32" w:space="0" w:color="616A9E" w:themeColor="accent6" w:themeTint="98"/>
        </w:tcBorders>
      </w:tcPr>
    </w:tblStylePr>
    <w:tblStylePr w:type="band1Vert">
      <w:tblPr/>
      <w:tcPr>
        <w:tcBorders>
          <w:left w:val="single" w:sz="4" w:space="0" w:color="FFFFFF" w:themeColor="light1"/>
          <w:right w:val="single" w:sz="4" w:space="0" w:color="FFFFFF" w:themeColor="light1"/>
        </w:tcBorders>
        <w:shd w:val="clear" w:color="616A9E" w:themeColor="accent6" w:themeTint="98" w:fill="616A9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16A9E" w:themeColor="accent6" w:themeTint="98" w:fill="616A9E" w:themeFill="accent6" w:themeFillTint="98"/>
      </w:tcPr>
    </w:tblStylePr>
    <w:tblStylePr w:type="band2Horz">
      <w:tblPr/>
      <w:tcPr>
        <w:tcBorders>
          <w:top w:val="single" w:sz="4" w:space="0" w:color="FFFFFF" w:themeColor="light1"/>
          <w:bottom w:val="single" w:sz="4" w:space="0" w:color="FFFFFF" w:themeColor="light1"/>
        </w:tcBorders>
        <w:shd w:val="clear" w:color="616A9E" w:themeColor="accent6" w:themeTint="98" w:fill="616A9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A82AD" w:themeColor="text1" w:themeTint="80"/>
        <w:bottom w:val="single" w:sz="4" w:space="0" w:color="7A82AD" w:themeColor="text1" w:themeTint="80"/>
      </w:tblBorders>
    </w:tblPr>
    <w:tblStylePr w:type="firstRow">
      <w:rPr>
        <w:b/>
        <w:color w:val="202334" w:themeColor="text1"/>
      </w:rPr>
      <w:tblPr/>
      <w:tcPr>
        <w:tcBorders>
          <w:bottom w:val="single" w:sz="4" w:space="0" w:color="7A82AD" w:themeColor="text1" w:themeTint="80"/>
        </w:tcBorders>
      </w:tcPr>
    </w:tblStylePr>
    <w:tblStylePr w:type="lastRow">
      <w:rPr>
        <w:b/>
        <w:color w:val="202334" w:themeColor="text1"/>
      </w:rPr>
      <w:tblPr/>
      <w:tcPr>
        <w:tcBorders>
          <w:top w:val="single" w:sz="4" w:space="0" w:color="7A82AD" w:themeColor="text1" w:themeTint="80"/>
        </w:tcBorders>
      </w:tcPr>
    </w:tblStylePr>
    <w:tblStylePr w:type="firstCol">
      <w:rPr>
        <w:b/>
        <w:color w:val="202334" w:themeColor="text1"/>
      </w:rPr>
    </w:tblStylePr>
    <w:tblStylePr w:type="lastCol">
      <w:rPr>
        <w:b/>
        <w:color w:val="202334" w:themeColor="text1"/>
      </w:rPr>
    </w:tblStylePr>
    <w:tblStylePr w:type="band1Vert">
      <w:tblPr/>
      <w:tcPr>
        <w:shd w:val="clear" w:color="BCC0D6" w:themeColor="text1" w:themeTint="40" w:fill="BCC0D6" w:themeFill="text1" w:themeFillTint="40"/>
      </w:tcPr>
    </w:tblStylePr>
    <w:tblStylePr w:type="band1Horz">
      <w:rPr>
        <w:rFonts w:ascii="Arial" w:hAnsi="Arial"/>
        <w:color w:val="202334" w:themeColor="text1"/>
        <w:sz w:val="22"/>
      </w:rPr>
      <w:tblPr/>
      <w:tcPr>
        <w:shd w:val="clear" w:color="BCC0D6" w:themeColor="text1" w:themeTint="40" w:fill="BCC0D6" w:themeFill="text1" w:themeFillTint="40"/>
      </w:tcPr>
    </w:tblStylePr>
    <w:tblStylePr w:type="band2Horz">
      <w:rPr>
        <w:rFonts w:ascii="Arial" w:hAnsi="Arial"/>
        <w:color w:val="202334"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0E5B6" w:themeColor="accent1"/>
        <w:bottom w:val="single" w:sz="4" w:space="0" w:color="00E5B6" w:themeColor="accent1"/>
      </w:tblBorders>
    </w:tblPr>
    <w:tblStylePr w:type="firstRow">
      <w:rPr>
        <w:b/>
        <w:color w:val="008569" w:themeColor="accent1" w:themeShade="95"/>
      </w:rPr>
      <w:tblPr/>
      <w:tcPr>
        <w:tcBorders>
          <w:bottom w:val="single" w:sz="4" w:space="0" w:color="00E5B6" w:themeColor="accent1"/>
        </w:tcBorders>
      </w:tcPr>
    </w:tblStylePr>
    <w:tblStylePr w:type="lastRow">
      <w:rPr>
        <w:b/>
        <w:color w:val="008569" w:themeColor="accent1" w:themeShade="95"/>
      </w:rPr>
      <w:tblPr/>
      <w:tcPr>
        <w:tcBorders>
          <w:top w:val="single" w:sz="4" w:space="0" w:color="00E5B6" w:themeColor="accent1"/>
        </w:tcBorders>
      </w:tcPr>
    </w:tblStylePr>
    <w:tblStylePr w:type="firstCol">
      <w:rPr>
        <w:b/>
        <w:color w:val="008569" w:themeColor="accent1" w:themeShade="95"/>
      </w:rPr>
    </w:tblStylePr>
    <w:tblStylePr w:type="lastCol">
      <w:rPr>
        <w:b/>
        <w:color w:val="008569" w:themeColor="accent1" w:themeShade="95"/>
      </w:rPr>
    </w:tblStylePr>
    <w:tblStylePr w:type="band1Vert">
      <w:tblPr/>
      <w:tcPr>
        <w:shd w:val="clear" w:color="B8FFF0" w:themeColor="accent1" w:themeTint="40" w:fill="B8FFF0" w:themeFill="accent1" w:themeFillTint="40"/>
      </w:tcPr>
    </w:tblStylePr>
    <w:tblStylePr w:type="band1Horz">
      <w:rPr>
        <w:rFonts w:ascii="Arial" w:hAnsi="Arial"/>
        <w:color w:val="008569" w:themeColor="accent1" w:themeShade="95"/>
        <w:sz w:val="22"/>
      </w:rPr>
      <w:tblPr/>
      <w:tcPr>
        <w:shd w:val="clear" w:color="B8FFF0" w:themeColor="accent1" w:themeTint="40" w:fill="B8FFF0" w:themeFill="accent1" w:themeFillTint="40"/>
      </w:tcPr>
    </w:tblStylePr>
    <w:tblStylePr w:type="band2Horz">
      <w:rPr>
        <w:rFonts w:ascii="Arial" w:hAnsi="Arial"/>
        <w:color w:val="008569"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F899C" w:themeColor="accent2" w:themeTint="97"/>
        <w:bottom w:val="single" w:sz="4" w:space="0" w:color="FF899C" w:themeColor="accent2" w:themeTint="97"/>
      </w:tblBorders>
    </w:tblPr>
    <w:tblStylePr w:type="firstRow">
      <w:rPr>
        <w:b/>
        <w:color w:val="FF899C" w:themeColor="accent2" w:themeTint="97" w:themeShade="95"/>
      </w:rPr>
      <w:tblPr/>
      <w:tcPr>
        <w:tcBorders>
          <w:bottom w:val="single" w:sz="4" w:space="0" w:color="FF899C" w:themeColor="accent2" w:themeTint="97"/>
        </w:tcBorders>
      </w:tcPr>
    </w:tblStylePr>
    <w:tblStylePr w:type="lastRow">
      <w:rPr>
        <w:b/>
        <w:color w:val="FF899C" w:themeColor="accent2" w:themeTint="97" w:themeShade="95"/>
      </w:rPr>
      <w:tblPr/>
      <w:tcPr>
        <w:tcBorders>
          <w:top w:val="single" w:sz="4" w:space="0" w:color="FF899C" w:themeColor="accent2" w:themeTint="97"/>
        </w:tcBorders>
      </w:tcPr>
    </w:tblStylePr>
    <w:tblStylePr w:type="firstCol">
      <w:rPr>
        <w:b/>
        <w:color w:val="FF899C" w:themeColor="accent2" w:themeTint="97" w:themeShade="95"/>
      </w:rPr>
    </w:tblStylePr>
    <w:tblStylePr w:type="lastCol">
      <w:rPr>
        <w:b/>
        <w:color w:val="FF899C" w:themeColor="accent2" w:themeTint="97" w:themeShade="95"/>
      </w:rPr>
    </w:tblStylePr>
    <w:tblStylePr w:type="band1Vert">
      <w:tblPr/>
      <w:tcPr>
        <w:shd w:val="clear" w:color="FFCDD5" w:themeColor="accent2" w:themeTint="40" w:fill="FFCDD5" w:themeFill="accent2" w:themeFillTint="40"/>
      </w:tcPr>
    </w:tblStylePr>
    <w:tblStylePr w:type="band1Horz">
      <w:rPr>
        <w:rFonts w:ascii="Arial" w:hAnsi="Arial"/>
        <w:color w:val="FF899C" w:themeColor="accent2" w:themeTint="97" w:themeShade="95"/>
        <w:sz w:val="22"/>
      </w:rPr>
      <w:tblPr/>
      <w:tcPr>
        <w:shd w:val="clear" w:color="FFCDD5" w:themeColor="accent2" w:themeTint="40" w:fill="FFCDD5" w:themeFill="accent2" w:themeFillTint="40"/>
      </w:tcPr>
    </w:tblStylePr>
    <w:tblStylePr w:type="band2Horz">
      <w:rPr>
        <w:rFonts w:ascii="Arial" w:hAnsi="Arial"/>
        <w:color w:val="FF899C"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FFC1FF" w:themeColor="accent3" w:themeTint="98"/>
        <w:bottom w:val="single" w:sz="4" w:space="0" w:color="FFC1FF" w:themeColor="accent3" w:themeTint="98"/>
      </w:tblBorders>
    </w:tblPr>
    <w:tblStylePr w:type="firstRow">
      <w:rPr>
        <w:b/>
        <w:color w:val="FFC1FF" w:themeColor="accent3" w:themeTint="98" w:themeShade="95"/>
      </w:rPr>
      <w:tblPr/>
      <w:tcPr>
        <w:tcBorders>
          <w:bottom w:val="single" w:sz="4" w:space="0" w:color="FFC1FF" w:themeColor="accent3" w:themeTint="98"/>
        </w:tcBorders>
      </w:tcPr>
    </w:tblStylePr>
    <w:tblStylePr w:type="lastRow">
      <w:rPr>
        <w:b/>
        <w:color w:val="FFC1FF" w:themeColor="accent3" w:themeTint="98" w:themeShade="95"/>
      </w:rPr>
      <w:tblPr/>
      <w:tcPr>
        <w:tcBorders>
          <w:top w:val="single" w:sz="4" w:space="0" w:color="FFC1FF" w:themeColor="accent3" w:themeTint="98"/>
        </w:tcBorders>
      </w:tcPr>
    </w:tblStylePr>
    <w:tblStylePr w:type="firstCol">
      <w:rPr>
        <w:b/>
        <w:color w:val="FFC1FF" w:themeColor="accent3" w:themeTint="98" w:themeShade="95"/>
      </w:rPr>
    </w:tblStylePr>
    <w:tblStylePr w:type="lastCol">
      <w:rPr>
        <w:b/>
        <w:color w:val="FFC1FF" w:themeColor="accent3" w:themeTint="98" w:themeShade="95"/>
      </w:rPr>
    </w:tblStylePr>
    <w:tblStylePr w:type="band1Vert">
      <w:tblPr/>
      <w:tcPr>
        <w:shd w:val="clear" w:color="FFE5FF" w:themeColor="accent3" w:themeTint="40" w:fill="FFE5FF" w:themeFill="accent3" w:themeFillTint="40"/>
      </w:tcPr>
    </w:tblStylePr>
    <w:tblStylePr w:type="band1Horz">
      <w:rPr>
        <w:rFonts w:ascii="Arial" w:hAnsi="Arial"/>
        <w:color w:val="FFC1FF" w:themeColor="accent3" w:themeTint="98" w:themeShade="95"/>
        <w:sz w:val="22"/>
      </w:rPr>
      <w:tblPr/>
      <w:tcPr>
        <w:shd w:val="clear" w:color="FFE5FF" w:themeColor="accent3" w:themeTint="40" w:fill="FFE5FF" w:themeFill="accent3" w:themeFillTint="40"/>
      </w:tcPr>
    </w:tblStylePr>
    <w:tblStylePr w:type="band2Horz">
      <w:rPr>
        <w:rFonts w:ascii="Arial" w:hAnsi="Arial"/>
        <w:color w:val="FFC1FF"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65D1FF" w:themeColor="accent4" w:themeTint="9A"/>
        <w:bottom w:val="single" w:sz="4" w:space="0" w:color="65D1FF" w:themeColor="accent4" w:themeTint="9A"/>
      </w:tblBorders>
    </w:tblPr>
    <w:tblStylePr w:type="firstRow">
      <w:rPr>
        <w:b/>
        <w:color w:val="65D1FF" w:themeColor="accent4" w:themeTint="9A" w:themeShade="95"/>
      </w:rPr>
      <w:tblPr/>
      <w:tcPr>
        <w:tcBorders>
          <w:bottom w:val="single" w:sz="4" w:space="0" w:color="65D1FF" w:themeColor="accent4" w:themeTint="9A"/>
        </w:tcBorders>
      </w:tcPr>
    </w:tblStylePr>
    <w:tblStylePr w:type="lastRow">
      <w:rPr>
        <w:b/>
        <w:color w:val="65D1FF" w:themeColor="accent4" w:themeTint="9A" w:themeShade="95"/>
      </w:rPr>
      <w:tblPr/>
      <w:tcPr>
        <w:tcBorders>
          <w:top w:val="single" w:sz="4" w:space="0" w:color="65D1FF" w:themeColor="accent4" w:themeTint="9A"/>
        </w:tcBorders>
      </w:tcPr>
    </w:tblStylePr>
    <w:tblStylePr w:type="firstCol">
      <w:rPr>
        <w:b/>
        <w:color w:val="65D1FF" w:themeColor="accent4" w:themeTint="9A" w:themeShade="95"/>
      </w:rPr>
    </w:tblStylePr>
    <w:tblStylePr w:type="lastCol">
      <w:rPr>
        <w:b/>
        <w:color w:val="65D1FF" w:themeColor="accent4" w:themeTint="9A" w:themeShade="95"/>
      </w:rPr>
    </w:tblStylePr>
    <w:tblStylePr w:type="band1Vert">
      <w:tblPr/>
      <w:tcPr>
        <w:shd w:val="clear" w:color="BFEBFF" w:themeColor="accent4" w:themeTint="40" w:fill="BFEBFF" w:themeFill="accent4" w:themeFillTint="40"/>
      </w:tcPr>
    </w:tblStylePr>
    <w:tblStylePr w:type="band1Horz">
      <w:rPr>
        <w:rFonts w:ascii="Arial" w:hAnsi="Arial"/>
        <w:color w:val="65D1FF" w:themeColor="accent4" w:themeTint="9A" w:themeShade="95"/>
        <w:sz w:val="22"/>
      </w:rPr>
      <w:tblPr/>
      <w:tcPr>
        <w:shd w:val="clear" w:color="BFEBFF" w:themeColor="accent4" w:themeTint="40" w:fill="BFEBFF" w:themeFill="accent4" w:themeFillTint="40"/>
      </w:tcPr>
    </w:tblStylePr>
    <w:tblStylePr w:type="band2Horz">
      <w:rPr>
        <w:rFonts w:ascii="Arial" w:hAnsi="Arial"/>
        <w:color w:val="65D1FF"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1ECF1" w:themeColor="accent5" w:themeTint="9A"/>
        <w:bottom w:val="single" w:sz="4" w:space="0" w:color="D1ECF1" w:themeColor="accent5" w:themeTint="9A"/>
      </w:tblBorders>
    </w:tblPr>
    <w:tblStylePr w:type="firstRow">
      <w:rPr>
        <w:b/>
        <w:color w:val="D1ECF1" w:themeColor="accent5" w:themeTint="9A" w:themeShade="95"/>
      </w:rPr>
      <w:tblPr/>
      <w:tcPr>
        <w:tcBorders>
          <w:bottom w:val="single" w:sz="4" w:space="0" w:color="D1ECF1" w:themeColor="accent5" w:themeTint="9A"/>
        </w:tcBorders>
      </w:tcPr>
    </w:tblStylePr>
    <w:tblStylePr w:type="lastRow">
      <w:rPr>
        <w:b/>
        <w:color w:val="D1ECF1" w:themeColor="accent5" w:themeTint="9A" w:themeShade="95"/>
      </w:rPr>
      <w:tblPr/>
      <w:tcPr>
        <w:tcBorders>
          <w:top w:val="single" w:sz="4" w:space="0" w:color="D1ECF1" w:themeColor="accent5" w:themeTint="9A"/>
        </w:tcBorders>
      </w:tcPr>
    </w:tblStylePr>
    <w:tblStylePr w:type="firstCol">
      <w:rPr>
        <w:b/>
        <w:color w:val="D1ECF1" w:themeColor="accent5" w:themeTint="9A" w:themeShade="95"/>
      </w:rPr>
    </w:tblStylePr>
    <w:tblStylePr w:type="lastCol">
      <w:rPr>
        <w:b/>
        <w:color w:val="D1ECF1" w:themeColor="accent5" w:themeTint="9A" w:themeShade="95"/>
      </w:rPr>
    </w:tblStylePr>
    <w:tblStylePr w:type="band1Vert">
      <w:tblPr/>
      <w:tcPr>
        <w:shd w:val="clear" w:color="ECF7F9" w:themeColor="accent5" w:themeTint="40" w:fill="ECF7F9" w:themeFill="accent5" w:themeFillTint="40"/>
      </w:tcPr>
    </w:tblStylePr>
    <w:tblStylePr w:type="band1Horz">
      <w:rPr>
        <w:rFonts w:ascii="Arial" w:hAnsi="Arial"/>
        <w:color w:val="D1ECF1" w:themeColor="accent5" w:themeTint="9A" w:themeShade="95"/>
        <w:sz w:val="22"/>
      </w:rPr>
      <w:tblPr/>
      <w:tcPr>
        <w:shd w:val="clear" w:color="ECF7F9" w:themeColor="accent5" w:themeTint="40" w:fill="ECF7F9" w:themeFill="accent5" w:themeFillTint="40"/>
      </w:tcPr>
    </w:tblStylePr>
    <w:tblStylePr w:type="band2Horz">
      <w:rPr>
        <w:rFonts w:ascii="Arial" w:hAnsi="Arial"/>
        <w:color w:val="D1ECF1"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616A9E" w:themeColor="accent6" w:themeTint="98"/>
        <w:bottom w:val="single" w:sz="4" w:space="0" w:color="616A9E" w:themeColor="accent6" w:themeTint="98"/>
      </w:tblBorders>
    </w:tblPr>
    <w:tblStylePr w:type="firstRow">
      <w:rPr>
        <w:b/>
        <w:color w:val="616A9E" w:themeColor="accent6" w:themeTint="98" w:themeShade="95"/>
      </w:rPr>
      <w:tblPr/>
      <w:tcPr>
        <w:tcBorders>
          <w:bottom w:val="single" w:sz="4" w:space="0" w:color="616A9E" w:themeColor="accent6" w:themeTint="98"/>
        </w:tcBorders>
      </w:tcPr>
    </w:tblStylePr>
    <w:tblStylePr w:type="lastRow">
      <w:rPr>
        <w:b/>
        <w:color w:val="616A9E" w:themeColor="accent6" w:themeTint="98" w:themeShade="95"/>
      </w:rPr>
      <w:tblPr/>
      <w:tcPr>
        <w:tcBorders>
          <w:top w:val="single" w:sz="4" w:space="0" w:color="616A9E" w:themeColor="accent6" w:themeTint="98"/>
        </w:tcBorders>
      </w:tcPr>
    </w:tblStylePr>
    <w:tblStylePr w:type="firstCol">
      <w:rPr>
        <w:b/>
        <w:color w:val="616A9E" w:themeColor="accent6" w:themeTint="98" w:themeShade="95"/>
      </w:rPr>
    </w:tblStylePr>
    <w:tblStylePr w:type="lastCol">
      <w:rPr>
        <w:b/>
        <w:color w:val="616A9E" w:themeColor="accent6" w:themeTint="98" w:themeShade="95"/>
      </w:rPr>
    </w:tblStylePr>
    <w:tblStylePr w:type="band1Vert">
      <w:tblPr/>
      <w:tcPr>
        <w:shd w:val="clear" w:color="BCC0D6" w:themeColor="accent6" w:themeTint="40" w:fill="BCC0D6" w:themeFill="accent6" w:themeFillTint="40"/>
      </w:tcPr>
    </w:tblStylePr>
    <w:tblStylePr w:type="band1Horz">
      <w:rPr>
        <w:rFonts w:ascii="Arial" w:hAnsi="Arial"/>
        <w:color w:val="616A9E" w:themeColor="accent6" w:themeTint="98" w:themeShade="95"/>
        <w:sz w:val="22"/>
      </w:rPr>
      <w:tblPr/>
      <w:tcPr>
        <w:shd w:val="clear" w:color="BCC0D6" w:themeColor="accent6" w:themeTint="40" w:fill="BCC0D6" w:themeFill="accent6" w:themeFillTint="40"/>
      </w:tcPr>
    </w:tblStylePr>
    <w:tblStylePr w:type="band2Horz">
      <w:rPr>
        <w:rFonts w:ascii="Arial" w:hAnsi="Arial"/>
        <w:color w:val="616A9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A82AD" w:themeColor="text1" w:themeTint="80"/>
      </w:tblBorders>
    </w:tblPr>
    <w:tblStylePr w:type="firstRow">
      <w:rPr>
        <w:rFonts w:ascii="Arial" w:hAnsi="Arial"/>
        <w:i/>
        <w:color w:val="7A82AD" w:themeColor="text1" w:themeTint="80" w:themeShade="95"/>
        <w:sz w:val="22"/>
      </w:rPr>
      <w:tblPr/>
      <w:tcPr>
        <w:tcBorders>
          <w:top w:val="none" w:sz="4" w:space="0" w:color="000000"/>
          <w:left w:val="none" w:sz="4" w:space="0" w:color="000000"/>
          <w:bottom w:val="single" w:sz="4" w:space="0" w:color="7A82AD" w:themeColor="text1" w:themeTint="80"/>
          <w:right w:val="none" w:sz="4" w:space="0" w:color="000000"/>
        </w:tcBorders>
        <w:shd w:val="clear" w:color="FFFFFF" w:themeColor="light1" w:fill="FFFFFF" w:themeFill="light1"/>
      </w:tcPr>
    </w:tblStylePr>
    <w:tblStylePr w:type="lastRow">
      <w:rPr>
        <w:rFonts w:ascii="Arial" w:hAnsi="Arial"/>
        <w:i/>
        <w:color w:val="7A82AD" w:themeColor="text1" w:themeTint="80" w:themeShade="95"/>
        <w:sz w:val="22"/>
      </w:rPr>
      <w:tblPr/>
      <w:tcPr>
        <w:tcBorders>
          <w:top w:val="single" w:sz="4" w:space="0" w:color="7A82AD"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A82AD" w:themeColor="text1" w:themeTint="80" w:themeShade="95"/>
        <w:sz w:val="22"/>
      </w:rPr>
      <w:tblPr/>
      <w:tcPr>
        <w:tcBorders>
          <w:top w:val="none" w:sz="4" w:space="0" w:color="000000"/>
          <w:left w:val="none" w:sz="4" w:space="0" w:color="000000"/>
          <w:bottom w:val="none" w:sz="4" w:space="0" w:color="000000"/>
          <w:right w:val="single" w:sz="4" w:space="0" w:color="7A82AD" w:themeColor="text1" w:themeTint="80"/>
        </w:tcBorders>
        <w:shd w:val="clear" w:color="FFFFFF" w:fill="auto"/>
      </w:tcPr>
    </w:tblStylePr>
    <w:tblStylePr w:type="lastCol">
      <w:rPr>
        <w:rFonts w:ascii="Arial" w:hAnsi="Arial"/>
        <w:i/>
        <w:color w:val="7A82AD" w:themeColor="text1" w:themeTint="80" w:themeShade="95"/>
        <w:sz w:val="22"/>
      </w:rPr>
      <w:tblPr/>
      <w:tcPr>
        <w:tcBorders>
          <w:top w:val="none" w:sz="4" w:space="0" w:color="000000"/>
          <w:left w:val="single" w:sz="4" w:space="0" w:color="7A82AD" w:themeColor="text1" w:themeTint="80"/>
          <w:bottom w:val="none" w:sz="4" w:space="0" w:color="000000"/>
          <w:right w:val="none" w:sz="4" w:space="0" w:color="000000"/>
        </w:tcBorders>
        <w:shd w:val="clear" w:color="FFFFFF" w:fill="auto"/>
      </w:tcPr>
    </w:tblStylePr>
    <w:tblStylePr w:type="band1Vert">
      <w:tblPr/>
      <w:tcPr>
        <w:shd w:val="clear" w:color="BCC0D6" w:themeColor="text1" w:themeTint="40" w:fill="BCC0D6" w:themeFill="text1" w:themeFillTint="40"/>
      </w:tcPr>
    </w:tblStylePr>
    <w:tblStylePr w:type="band1Horz">
      <w:rPr>
        <w:rFonts w:ascii="Arial" w:hAnsi="Arial"/>
        <w:color w:val="7A82AD" w:themeColor="text1" w:themeTint="80" w:themeShade="95"/>
        <w:sz w:val="22"/>
      </w:rPr>
      <w:tblPr/>
      <w:tcPr>
        <w:shd w:val="clear" w:color="BCC0D6" w:themeColor="text1" w:themeTint="40" w:fill="BCC0D6" w:themeFill="text1" w:themeFillTint="40"/>
      </w:tcPr>
    </w:tblStylePr>
    <w:tblStylePr w:type="band2Horz">
      <w:rPr>
        <w:rFonts w:ascii="Arial" w:hAnsi="Arial"/>
        <w:color w:val="7A82AD"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0E5B6" w:themeColor="accent1"/>
      </w:tblBorders>
    </w:tblPr>
    <w:tblStylePr w:type="firstRow">
      <w:rPr>
        <w:rFonts w:ascii="Arial" w:hAnsi="Arial"/>
        <w:i/>
        <w:color w:val="008569" w:themeColor="accent1" w:themeShade="95"/>
        <w:sz w:val="22"/>
      </w:rPr>
      <w:tblPr/>
      <w:tcPr>
        <w:tcBorders>
          <w:top w:val="none" w:sz="4" w:space="0" w:color="000000"/>
          <w:left w:val="none" w:sz="4" w:space="0" w:color="000000"/>
          <w:bottom w:val="single" w:sz="4" w:space="0" w:color="00E5B6" w:themeColor="accent1"/>
          <w:right w:val="none" w:sz="4" w:space="0" w:color="000000"/>
        </w:tcBorders>
        <w:shd w:val="clear" w:color="FFFFFF" w:themeColor="light1" w:fill="FFFFFF" w:themeFill="light1"/>
      </w:tcPr>
    </w:tblStylePr>
    <w:tblStylePr w:type="lastRow">
      <w:rPr>
        <w:rFonts w:ascii="Arial" w:hAnsi="Arial"/>
        <w:i/>
        <w:color w:val="008569" w:themeColor="accent1" w:themeShade="95"/>
        <w:sz w:val="22"/>
      </w:rPr>
      <w:tblPr/>
      <w:tcPr>
        <w:tcBorders>
          <w:top w:val="single" w:sz="4" w:space="0" w:color="00E5B6"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8569" w:themeColor="accent1" w:themeShade="95"/>
        <w:sz w:val="22"/>
      </w:rPr>
      <w:tblPr/>
      <w:tcPr>
        <w:tcBorders>
          <w:top w:val="none" w:sz="4" w:space="0" w:color="000000"/>
          <w:left w:val="none" w:sz="4" w:space="0" w:color="000000"/>
          <w:bottom w:val="none" w:sz="4" w:space="0" w:color="000000"/>
          <w:right w:val="single" w:sz="4" w:space="0" w:color="00E5B6" w:themeColor="accent1"/>
        </w:tcBorders>
        <w:shd w:val="clear" w:color="FFFFFF" w:fill="auto"/>
      </w:tcPr>
    </w:tblStylePr>
    <w:tblStylePr w:type="lastCol">
      <w:rPr>
        <w:rFonts w:ascii="Arial" w:hAnsi="Arial"/>
        <w:i/>
        <w:color w:val="008569" w:themeColor="accent1" w:themeShade="95"/>
        <w:sz w:val="22"/>
      </w:rPr>
      <w:tblPr/>
      <w:tcPr>
        <w:tcBorders>
          <w:top w:val="none" w:sz="4" w:space="0" w:color="000000"/>
          <w:left w:val="single" w:sz="4" w:space="0" w:color="00E5B6" w:themeColor="accent1"/>
          <w:bottom w:val="none" w:sz="4" w:space="0" w:color="000000"/>
          <w:right w:val="none" w:sz="4" w:space="0" w:color="000000"/>
        </w:tcBorders>
        <w:shd w:val="clear" w:color="FFFFFF" w:fill="auto"/>
      </w:tcPr>
    </w:tblStylePr>
    <w:tblStylePr w:type="band1Vert">
      <w:tblPr/>
      <w:tcPr>
        <w:shd w:val="clear" w:color="B8FFF0" w:themeColor="accent1" w:themeTint="40" w:fill="B8FFF0" w:themeFill="accent1" w:themeFillTint="40"/>
      </w:tcPr>
    </w:tblStylePr>
    <w:tblStylePr w:type="band1Horz">
      <w:rPr>
        <w:rFonts w:ascii="Arial" w:hAnsi="Arial"/>
        <w:color w:val="008569" w:themeColor="accent1" w:themeShade="95"/>
        <w:sz w:val="22"/>
      </w:rPr>
      <w:tblPr/>
      <w:tcPr>
        <w:shd w:val="clear" w:color="B8FFF0" w:themeColor="accent1" w:themeTint="40" w:fill="B8FFF0" w:themeFill="accent1" w:themeFillTint="40"/>
      </w:tcPr>
    </w:tblStylePr>
    <w:tblStylePr w:type="band2Horz">
      <w:rPr>
        <w:rFonts w:ascii="Arial" w:hAnsi="Arial"/>
        <w:color w:val="008569"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F899C" w:themeColor="accent2" w:themeTint="97"/>
      </w:tblBorders>
    </w:tblPr>
    <w:tblStylePr w:type="firstRow">
      <w:rPr>
        <w:rFonts w:ascii="Arial" w:hAnsi="Arial"/>
        <w:i/>
        <w:color w:val="FF899C" w:themeColor="accent2" w:themeTint="97" w:themeShade="95"/>
        <w:sz w:val="22"/>
      </w:rPr>
      <w:tblPr/>
      <w:tcPr>
        <w:tcBorders>
          <w:top w:val="none" w:sz="4" w:space="0" w:color="000000"/>
          <w:left w:val="none" w:sz="4" w:space="0" w:color="000000"/>
          <w:bottom w:val="single" w:sz="4" w:space="0" w:color="FF899C" w:themeColor="accent2" w:themeTint="97"/>
          <w:right w:val="none" w:sz="4" w:space="0" w:color="000000"/>
        </w:tcBorders>
        <w:shd w:val="clear" w:color="FFFFFF" w:themeColor="light1" w:fill="FFFFFF" w:themeFill="light1"/>
      </w:tcPr>
    </w:tblStylePr>
    <w:tblStylePr w:type="lastRow">
      <w:rPr>
        <w:rFonts w:ascii="Arial" w:hAnsi="Arial"/>
        <w:i/>
        <w:color w:val="FF899C" w:themeColor="accent2" w:themeTint="97" w:themeShade="95"/>
        <w:sz w:val="22"/>
      </w:rPr>
      <w:tblPr/>
      <w:tcPr>
        <w:tcBorders>
          <w:top w:val="single" w:sz="4" w:space="0" w:color="FF899C"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899C" w:themeColor="accent2" w:themeTint="97" w:themeShade="95"/>
        <w:sz w:val="22"/>
      </w:rPr>
      <w:tblPr/>
      <w:tcPr>
        <w:tcBorders>
          <w:top w:val="none" w:sz="4" w:space="0" w:color="000000"/>
          <w:left w:val="none" w:sz="4" w:space="0" w:color="000000"/>
          <w:bottom w:val="none" w:sz="4" w:space="0" w:color="000000"/>
          <w:right w:val="single" w:sz="4" w:space="0" w:color="FF899C" w:themeColor="accent2" w:themeTint="97"/>
        </w:tcBorders>
        <w:shd w:val="clear" w:color="FFFFFF" w:fill="auto"/>
      </w:tcPr>
    </w:tblStylePr>
    <w:tblStylePr w:type="lastCol">
      <w:rPr>
        <w:rFonts w:ascii="Arial" w:hAnsi="Arial"/>
        <w:i/>
        <w:color w:val="FF899C" w:themeColor="accent2" w:themeTint="97" w:themeShade="95"/>
        <w:sz w:val="22"/>
      </w:rPr>
      <w:tblPr/>
      <w:tcPr>
        <w:tcBorders>
          <w:top w:val="none" w:sz="4" w:space="0" w:color="000000"/>
          <w:left w:val="single" w:sz="4" w:space="0" w:color="FF899C" w:themeColor="accent2" w:themeTint="97"/>
          <w:bottom w:val="none" w:sz="4" w:space="0" w:color="000000"/>
          <w:right w:val="none" w:sz="4" w:space="0" w:color="000000"/>
        </w:tcBorders>
        <w:shd w:val="clear" w:color="FFFFFF" w:fill="auto"/>
      </w:tcPr>
    </w:tblStylePr>
    <w:tblStylePr w:type="band1Vert">
      <w:tblPr/>
      <w:tcPr>
        <w:shd w:val="clear" w:color="FFCDD5" w:themeColor="accent2" w:themeTint="40" w:fill="FFCDD5" w:themeFill="accent2" w:themeFillTint="40"/>
      </w:tcPr>
    </w:tblStylePr>
    <w:tblStylePr w:type="band1Horz">
      <w:rPr>
        <w:rFonts w:ascii="Arial" w:hAnsi="Arial"/>
        <w:color w:val="FF899C" w:themeColor="accent2" w:themeTint="97" w:themeShade="95"/>
        <w:sz w:val="22"/>
      </w:rPr>
      <w:tblPr/>
      <w:tcPr>
        <w:shd w:val="clear" w:color="FFCDD5" w:themeColor="accent2" w:themeTint="40" w:fill="FFCDD5" w:themeFill="accent2" w:themeFillTint="40"/>
      </w:tcPr>
    </w:tblStylePr>
    <w:tblStylePr w:type="band2Horz">
      <w:rPr>
        <w:rFonts w:ascii="Arial" w:hAnsi="Arial"/>
        <w:color w:val="FF899C"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FFC1FF" w:themeColor="accent3" w:themeTint="98"/>
      </w:tblBorders>
    </w:tblPr>
    <w:tblStylePr w:type="firstRow">
      <w:rPr>
        <w:rFonts w:ascii="Arial" w:hAnsi="Arial"/>
        <w:i/>
        <w:color w:val="FFC1FF" w:themeColor="accent3" w:themeTint="98" w:themeShade="95"/>
        <w:sz w:val="22"/>
      </w:rPr>
      <w:tblPr/>
      <w:tcPr>
        <w:tcBorders>
          <w:top w:val="none" w:sz="4" w:space="0" w:color="000000"/>
          <w:left w:val="none" w:sz="4" w:space="0" w:color="000000"/>
          <w:bottom w:val="single" w:sz="4" w:space="0" w:color="FFC1FF" w:themeColor="accent3" w:themeTint="98"/>
          <w:right w:val="none" w:sz="4" w:space="0" w:color="000000"/>
        </w:tcBorders>
        <w:shd w:val="clear" w:color="FFFFFF" w:themeColor="light1" w:fill="FFFFFF" w:themeFill="light1"/>
      </w:tcPr>
    </w:tblStylePr>
    <w:tblStylePr w:type="lastRow">
      <w:rPr>
        <w:rFonts w:ascii="Arial" w:hAnsi="Arial"/>
        <w:i/>
        <w:color w:val="FFC1FF" w:themeColor="accent3" w:themeTint="98" w:themeShade="95"/>
        <w:sz w:val="22"/>
      </w:rPr>
      <w:tblPr/>
      <w:tcPr>
        <w:tcBorders>
          <w:top w:val="single" w:sz="4" w:space="0" w:color="FFC1FF"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C1FF" w:themeColor="accent3" w:themeTint="98" w:themeShade="95"/>
        <w:sz w:val="22"/>
      </w:rPr>
      <w:tblPr/>
      <w:tcPr>
        <w:tcBorders>
          <w:top w:val="none" w:sz="4" w:space="0" w:color="000000"/>
          <w:left w:val="none" w:sz="4" w:space="0" w:color="000000"/>
          <w:bottom w:val="none" w:sz="4" w:space="0" w:color="000000"/>
          <w:right w:val="single" w:sz="4" w:space="0" w:color="FFC1FF" w:themeColor="accent3" w:themeTint="98"/>
        </w:tcBorders>
        <w:shd w:val="clear" w:color="FFFFFF" w:fill="auto"/>
      </w:tcPr>
    </w:tblStylePr>
    <w:tblStylePr w:type="lastCol">
      <w:rPr>
        <w:rFonts w:ascii="Arial" w:hAnsi="Arial"/>
        <w:i/>
        <w:color w:val="FFC1FF" w:themeColor="accent3" w:themeTint="98" w:themeShade="95"/>
        <w:sz w:val="22"/>
      </w:rPr>
      <w:tblPr/>
      <w:tcPr>
        <w:tcBorders>
          <w:top w:val="none" w:sz="4" w:space="0" w:color="000000"/>
          <w:left w:val="single" w:sz="4" w:space="0" w:color="FFC1FF" w:themeColor="accent3" w:themeTint="98"/>
          <w:bottom w:val="none" w:sz="4" w:space="0" w:color="000000"/>
          <w:right w:val="none" w:sz="4" w:space="0" w:color="000000"/>
        </w:tcBorders>
        <w:shd w:val="clear" w:color="FFFFFF" w:fill="auto"/>
      </w:tcPr>
    </w:tblStylePr>
    <w:tblStylePr w:type="band1Vert">
      <w:tblPr/>
      <w:tcPr>
        <w:shd w:val="clear" w:color="FFE5FF" w:themeColor="accent3" w:themeTint="40" w:fill="FFE5FF" w:themeFill="accent3" w:themeFillTint="40"/>
      </w:tcPr>
    </w:tblStylePr>
    <w:tblStylePr w:type="band1Horz">
      <w:rPr>
        <w:rFonts w:ascii="Arial" w:hAnsi="Arial"/>
        <w:color w:val="FFC1FF" w:themeColor="accent3" w:themeTint="98" w:themeShade="95"/>
        <w:sz w:val="22"/>
      </w:rPr>
      <w:tblPr/>
      <w:tcPr>
        <w:shd w:val="clear" w:color="FFE5FF" w:themeColor="accent3" w:themeTint="40" w:fill="FFE5FF" w:themeFill="accent3" w:themeFillTint="40"/>
      </w:tcPr>
    </w:tblStylePr>
    <w:tblStylePr w:type="band2Horz">
      <w:rPr>
        <w:rFonts w:ascii="Arial" w:hAnsi="Arial"/>
        <w:color w:val="FFC1FF"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65D1FF" w:themeColor="accent4" w:themeTint="9A"/>
      </w:tblBorders>
    </w:tblPr>
    <w:tblStylePr w:type="firstRow">
      <w:rPr>
        <w:rFonts w:ascii="Arial" w:hAnsi="Arial"/>
        <w:i/>
        <w:color w:val="65D1FF" w:themeColor="accent4" w:themeTint="9A" w:themeShade="95"/>
        <w:sz w:val="22"/>
      </w:rPr>
      <w:tblPr/>
      <w:tcPr>
        <w:tcBorders>
          <w:top w:val="none" w:sz="4" w:space="0" w:color="000000"/>
          <w:left w:val="none" w:sz="4" w:space="0" w:color="000000"/>
          <w:bottom w:val="single" w:sz="4" w:space="0" w:color="65D1FF" w:themeColor="accent4" w:themeTint="9A"/>
          <w:right w:val="none" w:sz="4" w:space="0" w:color="000000"/>
        </w:tcBorders>
        <w:shd w:val="clear" w:color="FFFFFF" w:themeColor="light1" w:fill="FFFFFF" w:themeFill="light1"/>
      </w:tcPr>
    </w:tblStylePr>
    <w:tblStylePr w:type="lastRow">
      <w:rPr>
        <w:rFonts w:ascii="Arial" w:hAnsi="Arial"/>
        <w:i/>
        <w:color w:val="65D1FF" w:themeColor="accent4" w:themeTint="9A" w:themeShade="95"/>
        <w:sz w:val="22"/>
      </w:rPr>
      <w:tblPr/>
      <w:tcPr>
        <w:tcBorders>
          <w:top w:val="single" w:sz="4" w:space="0" w:color="65D1F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5D1FF" w:themeColor="accent4" w:themeTint="9A" w:themeShade="95"/>
        <w:sz w:val="22"/>
      </w:rPr>
      <w:tblPr/>
      <w:tcPr>
        <w:tcBorders>
          <w:top w:val="none" w:sz="4" w:space="0" w:color="000000"/>
          <w:left w:val="none" w:sz="4" w:space="0" w:color="000000"/>
          <w:bottom w:val="none" w:sz="4" w:space="0" w:color="000000"/>
          <w:right w:val="single" w:sz="4" w:space="0" w:color="65D1FF" w:themeColor="accent4" w:themeTint="9A"/>
        </w:tcBorders>
        <w:shd w:val="clear" w:color="FFFFFF" w:fill="auto"/>
      </w:tcPr>
    </w:tblStylePr>
    <w:tblStylePr w:type="lastCol">
      <w:rPr>
        <w:rFonts w:ascii="Arial" w:hAnsi="Arial"/>
        <w:i/>
        <w:color w:val="65D1FF" w:themeColor="accent4" w:themeTint="9A" w:themeShade="95"/>
        <w:sz w:val="22"/>
      </w:rPr>
      <w:tblPr/>
      <w:tcPr>
        <w:tcBorders>
          <w:top w:val="none" w:sz="4" w:space="0" w:color="000000"/>
          <w:left w:val="single" w:sz="4" w:space="0" w:color="65D1FF" w:themeColor="accent4" w:themeTint="9A"/>
          <w:bottom w:val="none" w:sz="4" w:space="0" w:color="000000"/>
          <w:right w:val="none" w:sz="4" w:space="0" w:color="000000"/>
        </w:tcBorders>
        <w:shd w:val="clear" w:color="FFFFFF" w:fill="auto"/>
      </w:tcPr>
    </w:tblStylePr>
    <w:tblStylePr w:type="band1Vert">
      <w:tblPr/>
      <w:tcPr>
        <w:shd w:val="clear" w:color="BFEBFF" w:themeColor="accent4" w:themeTint="40" w:fill="BFEBFF" w:themeFill="accent4" w:themeFillTint="40"/>
      </w:tcPr>
    </w:tblStylePr>
    <w:tblStylePr w:type="band1Horz">
      <w:rPr>
        <w:rFonts w:ascii="Arial" w:hAnsi="Arial"/>
        <w:color w:val="65D1FF" w:themeColor="accent4" w:themeTint="9A" w:themeShade="95"/>
        <w:sz w:val="22"/>
      </w:rPr>
      <w:tblPr/>
      <w:tcPr>
        <w:shd w:val="clear" w:color="BFEBFF" w:themeColor="accent4" w:themeTint="40" w:fill="BFEBFF" w:themeFill="accent4" w:themeFillTint="40"/>
      </w:tcPr>
    </w:tblStylePr>
    <w:tblStylePr w:type="band2Horz">
      <w:rPr>
        <w:rFonts w:ascii="Arial" w:hAnsi="Arial"/>
        <w:color w:val="65D1FF"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1ECF1" w:themeColor="accent5" w:themeTint="9A"/>
      </w:tblBorders>
    </w:tblPr>
    <w:tblStylePr w:type="firstRow">
      <w:rPr>
        <w:rFonts w:ascii="Arial" w:hAnsi="Arial"/>
        <w:i/>
        <w:color w:val="D1ECF1" w:themeColor="accent5" w:themeTint="9A" w:themeShade="95"/>
        <w:sz w:val="22"/>
      </w:rPr>
      <w:tblPr/>
      <w:tcPr>
        <w:tcBorders>
          <w:top w:val="none" w:sz="4" w:space="0" w:color="000000"/>
          <w:left w:val="none" w:sz="4" w:space="0" w:color="000000"/>
          <w:bottom w:val="single" w:sz="4" w:space="0" w:color="D1ECF1" w:themeColor="accent5" w:themeTint="9A"/>
          <w:right w:val="none" w:sz="4" w:space="0" w:color="000000"/>
        </w:tcBorders>
        <w:shd w:val="clear" w:color="FFFFFF" w:themeColor="light1" w:fill="FFFFFF" w:themeFill="light1"/>
      </w:tcPr>
    </w:tblStylePr>
    <w:tblStylePr w:type="lastRow">
      <w:rPr>
        <w:rFonts w:ascii="Arial" w:hAnsi="Arial"/>
        <w:i/>
        <w:color w:val="D1ECF1" w:themeColor="accent5" w:themeTint="9A" w:themeShade="95"/>
        <w:sz w:val="22"/>
      </w:rPr>
      <w:tblPr/>
      <w:tcPr>
        <w:tcBorders>
          <w:top w:val="single" w:sz="4" w:space="0" w:color="D1ECF1"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1ECF1" w:themeColor="accent5" w:themeTint="9A" w:themeShade="95"/>
        <w:sz w:val="22"/>
      </w:rPr>
      <w:tblPr/>
      <w:tcPr>
        <w:tcBorders>
          <w:top w:val="none" w:sz="4" w:space="0" w:color="000000"/>
          <w:left w:val="none" w:sz="4" w:space="0" w:color="000000"/>
          <w:bottom w:val="none" w:sz="4" w:space="0" w:color="000000"/>
          <w:right w:val="single" w:sz="4" w:space="0" w:color="D1ECF1" w:themeColor="accent5" w:themeTint="9A"/>
        </w:tcBorders>
        <w:shd w:val="clear" w:color="FFFFFF" w:fill="auto"/>
      </w:tcPr>
    </w:tblStylePr>
    <w:tblStylePr w:type="lastCol">
      <w:rPr>
        <w:rFonts w:ascii="Arial" w:hAnsi="Arial"/>
        <w:i/>
        <w:color w:val="D1ECF1" w:themeColor="accent5" w:themeTint="9A" w:themeShade="95"/>
        <w:sz w:val="22"/>
      </w:rPr>
      <w:tblPr/>
      <w:tcPr>
        <w:tcBorders>
          <w:top w:val="none" w:sz="4" w:space="0" w:color="000000"/>
          <w:left w:val="single" w:sz="4" w:space="0" w:color="D1ECF1" w:themeColor="accent5" w:themeTint="9A"/>
          <w:bottom w:val="none" w:sz="4" w:space="0" w:color="000000"/>
          <w:right w:val="none" w:sz="4" w:space="0" w:color="000000"/>
        </w:tcBorders>
        <w:shd w:val="clear" w:color="FFFFFF" w:fill="auto"/>
      </w:tcPr>
    </w:tblStylePr>
    <w:tblStylePr w:type="band1Vert">
      <w:tblPr/>
      <w:tcPr>
        <w:shd w:val="clear" w:color="ECF7F9" w:themeColor="accent5" w:themeTint="40" w:fill="ECF7F9" w:themeFill="accent5" w:themeFillTint="40"/>
      </w:tcPr>
    </w:tblStylePr>
    <w:tblStylePr w:type="band1Horz">
      <w:rPr>
        <w:rFonts w:ascii="Arial" w:hAnsi="Arial"/>
        <w:color w:val="D1ECF1" w:themeColor="accent5" w:themeTint="9A" w:themeShade="95"/>
        <w:sz w:val="22"/>
      </w:rPr>
      <w:tblPr/>
      <w:tcPr>
        <w:shd w:val="clear" w:color="ECF7F9" w:themeColor="accent5" w:themeTint="40" w:fill="ECF7F9" w:themeFill="accent5" w:themeFillTint="40"/>
      </w:tcPr>
    </w:tblStylePr>
    <w:tblStylePr w:type="band2Horz">
      <w:rPr>
        <w:rFonts w:ascii="Arial" w:hAnsi="Arial"/>
        <w:color w:val="D1ECF1"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616A9E" w:themeColor="accent6" w:themeTint="98"/>
      </w:tblBorders>
    </w:tblPr>
    <w:tblStylePr w:type="firstRow">
      <w:rPr>
        <w:rFonts w:ascii="Arial" w:hAnsi="Arial"/>
        <w:i/>
        <w:color w:val="616A9E" w:themeColor="accent6" w:themeTint="98" w:themeShade="95"/>
        <w:sz w:val="22"/>
      </w:rPr>
      <w:tblPr/>
      <w:tcPr>
        <w:tcBorders>
          <w:top w:val="none" w:sz="4" w:space="0" w:color="000000"/>
          <w:left w:val="none" w:sz="4" w:space="0" w:color="000000"/>
          <w:bottom w:val="single" w:sz="4" w:space="0" w:color="616A9E" w:themeColor="accent6" w:themeTint="98"/>
          <w:right w:val="none" w:sz="4" w:space="0" w:color="000000"/>
        </w:tcBorders>
        <w:shd w:val="clear" w:color="FFFFFF" w:themeColor="light1" w:fill="FFFFFF" w:themeFill="light1"/>
      </w:tcPr>
    </w:tblStylePr>
    <w:tblStylePr w:type="lastRow">
      <w:rPr>
        <w:rFonts w:ascii="Arial" w:hAnsi="Arial"/>
        <w:i/>
        <w:color w:val="616A9E" w:themeColor="accent6" w:themeTint="98" w:themeShade="95"/>
        <w:sz w:val="22"/>
      </w:rPr>
      <w:tblPr/>
      <w:tcPr>
        <w:tcBorders>
          <w:top w:val="single" w:sz="4" w:space="0" w:color="616A9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16A9E" w:themeColor="accent6" w:themeTint="98" w:themeShade="95"/>
        <w:sz w:val="22"/>
      </w:rPr>
      <w:tblPr/>
      <w:tcPr>
        <w:tcBorders>
          <w:top w:val="none" w:sz="4" w:space="0" w:color="000000"/>
          <w:left w:val="none" w:sz="4" w:space="0" w:color="000000"/>
          <w:bottom w:val="none" w:sz="4" w:space="0" w:color="000000"/>
          <w:right w:val="single" w:sz="4" w:space="0" w:color="616A9E" w:themeColor="accent6" w:themeTint="98"/>
        </w:tcBorders>
        <w:shd w:val="clear" w:color="FFFFFF" w:fill="auto"/>
      </w:tcPr>
    </w:tblStylePr>
    <w:tblStylePr w:type="lastCol">
      <w:rPr>
        <w:rFonts w:ascii="Arial" w:hAnsi="Arial"/>
        <w:i/>
        <w:color w:val="616A9E" w:themeColor="accent6" w:themeTint="98" w:themeShade="95"/>
        <w:sz w:val="22"/>
      </w:rPr>
      <w:tblPr/>
      <w:tcPr>
        <w:tcBorders>
          <w:top w:val="none" w:sz="4" w:space="0" w:color="000000"/>
          <w:left w:val="single" w:sz="4" w:space="0" w:color="616A9E" w:themeColor="accent6" w:themeTint="98"/>
          <w:bottom w:val="none" w:sz="4" w:space="0" w:color="000000"/>
          <w:right w:val="none" w:sz="4" w:space="0" w:color="000000"/>
        </w:tcBorders>
        <w:shd w:val="clear" w:color="FFFFFF" w:fill="auto"/>
      </w:tcPr>
    </w:tblStylePr>
    <w:tblStylePr w:type="band1Vert">
      <w:tblPr/>
      <w:tcPr>
        <w:shd w:val="clear" w:color="BCC0D6" w:themeColor="accent6" w:themeTint="40" w:fill="BCC0D6" w:themeFill="accent6" w:themeFillTint="40"/>
      </w:tcPr>
    </w:tblStylePr>
    <w:tblStylePr w:type="band1Horz">
      <w:rPr>
        <w:rFonts w:ascii="Arial" w:hAnsi="Arial"/>
        <w:color w:val="616A9E" w:themeColor="accent6" w:themeTint="98" w:themeShade="95"/>
        <w:sz w:val="22"/>
      </w:rPr>
      <w:tblPr/>
      <w:tcPr>
        <w:shd w:val="clear" w:color="BCC0D6" w:themeColor="accent6" w:themeTint="40" w:fill="BCC0D6" w:themeFill="accent6" w:themeFillTint="40"/>
      </w:tcPr>
    </w:tblStylePr>
    <w:tblStylePr w:type="band2Horz">
      <w:rPr>
        <w:rFonts w:ascii="Arial" w:hAnsi="Arial"/>
        <w:color w:val="616A9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A82AD" w:themeColor="text1" w:themeTint="80" w:fill="7A82AD" w:themeFill="text1" w:themeFillTint="80"/>
      </w:tcPr>
    </w:tblStylePr>
    <w:tblStylePr w:type="lastRow">
      <w:rPr>
        <w:rFonts w:ascii="Arial" w:hAnsi="Arial"/>
        <w:color w:val="F2F2F2"/>
        <w:sz w:val="22"/>
      </w:rPr>
      <w:tblPr/>
      <w:tcPr>
        <w:shd w:val="clear" w:color="7A82AD" w:themeColor="text1" w:themeTint="80" w:fill="7A82AD" w:themeFill="text1" w:themeFillTint="80"/>
      </w:tcPr>
    </w:tblStylePr>
    <w:tblStylePr w:type="firstCol">
      <w:rPr>
        <w:rFonts w:ascii="Arial" w:hAnsi="Arial"/>
        <w:color w:val="F2F2F2"/>
        <w:sz w:val="22"/>
      </w:rPr>
      <w:tblPr/>
      <w:tcPr>
        <w:shd w:val="clear" w:color="7A82AD" w:themeColor="text1" w:themeTint="80" w:fill="7A82AD" w:themeFill="text1" w:themeFillTint="80"/>
      </w:tcPr>
    </w:tblStylePr>
    <w:tblStylePr w:type="lastCol">
      <w:rPr>
        <w:rFonts w:ascii="Arial" w:hAnsi="Arial"/>
        <w:color w:val="F2F2F2"/>
        <w:sz w:val="22"/>
      </w:rPr>
      <w:tblPr/>
      <w:tcPr>
        <w:shd w:val="clear" w:color="7A82AD" w:themeColor="text1" w:themeTint="80" w:fill="7A82AD"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1F2F6" w:themeColor="text1" w:themeTint="0D" w:fill="F1F2F6"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00FCC7" w:themeColor="accent1" w:themeTint="EA" w:fill="00FCC7" w:themeFill="accent1" w:themeFillTint="EA"/>
      </w:tcPr>
    </w:tblStylePr>
    <w:tblStylePr w:type="lastRow">
      <w:rPr>
        <w:rFonts w:ascii="Arial" w:hAnsi="Arial"/>
        <w:color w:val="F2F2F2"/>
        <w:sz w:val="22"/>
      </w:rPr>
      <w:tblPr/>
      <w:tcPr>
        <w:shd w:val="clear" w:color="00FCC7" w:themeColor="accent1" w:themeTint="EA" w:fill="00FCC7" w:themeFill="accent1" w:themeFillTint="EA"/>
      </w:tcPr>
    </w:tblStylePr>
    <w:tblStylePr w:type="firstCol">
      <w:rPr>
        <w:rFonts w:ascii="Arial" w:hAnsi="Arial"/>
        <w:color w:val="F2F2F2"/>
        <w:sz w:val="22"/>
      </w:rPr>
      <w:tblPr/>
      <w:tcPr>
        <w:shd w:val="clear" w:color="00FCC7" w:themeColor="accent1" w:themeTint="EA" w:fill="00FCC7" w:themeFill="accent1" w:themeFillTint="EA"/>
      </w:tcPr>
    </w:tblStylePr>
    <w:tblStylePr w:type="lastCol">
      <w:rPr>
        <w:rFonts w:ascii="Arial" w:hAnsi="Arial"/>
        <w:color w:val="F2F2F2"/>
        <w:sz w:val="22"/>
      </w:rPr>
      <w:tblPr/>
      <w:tcPr>
        <w:shd w:val="clear" w:color="00FCC7" w:themeColor="accent1" w:themeTint="EA" w:fill="00FCC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FFEC" w:themeColor="accent1" w:themeTint="50" w:fill="A6FF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FFEC" w:themeColor="accent1" w:themeTint="50" w:fill="A6FF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899C" w:themeColor="accent2" w:themeTint="97" w:fill="FF899C" w:themeFill="accent2" w:themeFillTint="97"/>
      </w:tcPr>
    </w:tblStylePr>
    <w:tblStylePr w:type="lastRow">
      <w:rPr>
        <w:rFonts w:ascii="Arial" w:hAnsi="Arial"/>
        <w:color w:val="F2F2F2"/>
        <w:sz w:val="22"/>
      </w:rPr>
      <w:tblPr/>
      <w:tcPr>
        <w:shd w:val="clear" w:color="FF899C" w:themeColor="accent2" w:themeTint="97" w:fill="FF899C" w:themeFill="accent2" w:themeFillTint="97"/>
      </w:tcPr>
    </w:tblStylePr>
    <w:tblStylePr w:type="firstCol">
      <w:rPr>
        <w:rFonts w:ascii="Arial" w:hAnsi="Arial"/>
        <w:color w:val="F2F2F2"/>
        <w:sz w:val="22"/>
      </w:rPr>
      <w:tblPr/>
      <w:tcPr>
        <w:shd w:val="clear" w:color="FF899C" w:themeColor="accent2" w:themeTint="97" w:fill="FF899C" w:themeFill="accent2" w:themeFillTint="97"/>
      </w:tcPr>
    </w:tblStylePr>
    <w:tblStylePr w:type="lastCol">
      <w:rPr>
        <w:rFonts w:ascii="Arial" w:hAnsi="Arial"/>
        <w:color w:val="F2F2F2"/>
        <w:sz w:val="22"/>
      </w:rPr>
      <w:tblPr/>
      <w:tcPr>
        <w:shd w:val="clear" w:color="FF899C" w:themeColor="accent2" w:themeTint="97" w:fill="FF899C"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7DE" w:themeColor="accent2" w:themeTint="32" w:fill="FFD7DE"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98FF" w:themeColor="accent3" w:themeTint="FE" w:fill="FF98FF" w:themeFill="accent3" w:themeFillTint="FE"/>
      </w:tcPr>
    </w:tblStylePr>
    <w:tblStylePr w:type="lastRow">
      <w:rPr>
        <w:rFonts w:ascii="Arial" w:hAnsi="Arial"/>
        <w:color w:val="F2F2F2"/>
        <w:sz w:val="22"/>
      </w:rPr>
      <w:tblPr/>
      <w:tcPr>
        <w:shd w:val="clear" w:color="FF98FF" w:themeColor="accent3" w:themeTint="FE" w:fill="FF98FF" w:themeFill="accent3" w:themeFillTint="FE"/>
      </w:tcPr>
    </w:tblStylePr>
    <w:tblStylePr w:type="firstCol">
      <w:rPr>
        <w:rFonts w:ascii="Arial" w:hAnsi="Arial"/>
        <w:color w:val="F2F2F2"/>
        <w:sz w:val="22"/>
      </w:rPr>
      <w:tblPr/>
      <w:tcPr>
        <w:shd w:val="clear" w:color="FF98FF" w:themeColor="accent3" w:themeTint="FE" w:fill="FF98FF" w:themeFill="accent3" w:themeFillTint="FE"/>
      </w:tcPr>
    </w:tblStylePr>
    <w:tblStylePr w:type="lastCol">
      <w:rPr>
        <w:rFonts w:ascii="Arial" w:hAnsi="Arial"/>
        <w:color w:val="F2F2F2"/>
        <w:sz w:val="22"/>
      </w:rPr>
      <w:tblPr/>
      <w:tcPr>
        <w:shd w:val="clear" w:color="FF98FF" w:themeColor="accent3" w:themeTint="FE" w:fill="FF98FF"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9FF" w:themeColor="accent3" w:themeTint="34" w:fill="FFE9FF"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65D1FF" w:themeColor="accent4" w:themeTint="9A" w:fill="65D1FF" w:themeFill="accent4" w:themeFillTint="9A"/>
      </w:tcPr>
    </w:tblStylePr>
    <w:tblStylePr w:type="lastRow">
      <w:rPr>
        <w:rFonts w:ascii="Arial" w:hAnsi="Arial"/>
        <w:color w:val="F2F2F2"/>
        <w:sz w:val="22"/>
      </w:rPr>
      <w:tblPr/>
      <w:tcPr>
        <w:shd w:val="clear" w:color="65D1FF" w:themeColor="accent4" w:themeTint="9A" w:fill="65D1FF" w:themeFill="accent4" w:themeFillTint="9A"/>
      </w:tcPr>
    </w:tblStylePr>
    <w:tblStylePr w:type="firstCol">
      <w:rPr>
        <w:rFonts w:ascii="Arial" w:hAnsi="Arial"/>
        <w:color w:val="F2F2F2"/>
        <w:sz w:val="22"/>
      </w:rPr>
      <w:tblPr/>
      <w:tcPr>
        <w:shd w:val="clear" w:color="65D1FF" w:themeColor="accent4" w:themeTint="9A" w:fill="65D1FF" w:themeFill="accent4" w:themeFillTint="9A"/>
      </w:tcPr>
    </w:tblStylePr>
    <w:tblStylePr w:type="lastCol">
      <w:rPr>
        <w:rFonts w:ascii="Arial" w:hAnsi="Arial"/>
        <w:color w:val="F2F2F2"/>
        <w:sz w:val="22"/>
      </w:rPr>
      <w:tblPr/>
      <w:tcPr>
        <w:shd w:val="clear" w:color="65D1FF" w:themeColor="accent4" w:themeTint="9A" w:fill="65D1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EFFF" w:themeColor="accent4" w:themeTint="34" w:fill="CBEFFF"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B4E0E8" w:themeColor="accent5" w:fill="B4E0E8" w:themeFill="accent5"/>
      </w:tcPr>
    </w:tblStylePr>
    <w:tblStylePr w:type="lastRow">
      <w:rPr>
        <w:rFonts w:ascii="Arial" w:hAnsi="Arial"/>
        <w:color w:val="F2F2F2"/>
        <w:sz w:val="22"/>
      </w:rPr>
      <w:tblPr/>
      <w:tcPr>
        <w:shd w:val="clear" w:color="B4E0E8" w:themeColor="accent5" w:fill="B4E0E8" w:themeFill="accent5"/>
      </w:tcPr>
    </w:tblStylePr>
    <w:tblStylePr w:type="firstCol">
      <w:rPr>
        <w:rFonts w:ascii="Arial" w:hAnsi="Arial"/>
        <w:color w:val="F2F2F2"/>
        <w:sz w:val="22"/>
      </w:rPr>
      <w:tblPr/>
      <w:tcPr>
        <w:shd w:val="clear" w:color="B4E0E8" w:themeColor="accent5" w:fill="B4E0E8" w:themeFill="accent5"/>
      </w:tcPr>
    </w:tblStylePr>
    <w:tblStylePr w:type="lastCol">
      <w:rPr>
        <w:rFonts w:ascii="Arial" w:hAnsi="Arial"/>
        <w:color w:val="F2F2F2"/>
        <w:sz w:val="22"/>
      </w:rPr>
      <w:tblPr/>
      <w:tcPr>
        <w:shd w:val="clear" w:color="B4E0E8" w:themeColor="accent5" w:fill="B4E0E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F8FA" w:themeColor="accent5" w:themeTint="34" w:fill="EFF8FA"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202334" w:themeColor="accent6" w:fill="202334" w:themeFill="accent6"/>
      </w:tcPr>
    </w:tblStylePr>
    <w:tblStylePr w:type="lastRow">
      <w:rPr>
        <w:rFonts w:ascii="Arial" w:hAnsi="Arial"/>
        <w:color w:val="F2F2F2"/>
        <w:sz w:val="22"/>
      </w:rPr>
      <w:tblPr/>
      <w:tcPr>
        <w:shd w:val="clear" w:color="202334" w:themeColor="accent6" w:fill="202334" w:themeFill="accent6"/>
      </w:tcPr>
    </w:tblStylePr>
    <w:tblStylePr w:type="firstCol">
      <w:rPr>
        <w:rFonts w:ascii="Arial" w:hAnsi="Arial"/>
        <w:color w:val="F2F2F2"/>
        <w:sz w:val="22"/>
      </w:rPr>
      <w:tblPr/>
      <w:tcPr>
        <w:shd w:val="clear" w:color="202334" w:themeColor="accent6" w:fill="202334" w:themeFill="accent6"/>
      </w:tcPr>
    </w:tblStylePr>
    <w:tblStylePr w:type="lastCol">
      <w:rPr>
        <w:rFonts w:ascii="Arial" w:hAnsi="Arial"/>
        <w:color w:val="F2F2F2"/>
        <w:sz w:val="22"/>
      </w:rPr>
      <w:tblPr/>
      <w:tcPr>
        <w:shd w:val="clear" w:color="202334" w:themeColor="accent6" w:fill="20233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CCDE" w:themeColor="accent6" w:themeTint="34" w:fill="C9CCDE"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86090" w:themeColor="text1" w:themeTint="A6"/>
        <w:left w:val="single" w:sz="4" w:space="0" w:color="586090" w:themeColor="text1" w:themeTint="A6"/>
        <w:bottom w:val="single" w:sz="4" w:space="0" w:color="586090" w:themeColor="text1" w:themeTint="A6"/>
        <w:right w:val="single" w:sz="4" w:space="0" w:color="586090" w:themeColor="text1" w:themeTint="A6"/>
        <w:insideH w:val="single" w:sz="4" w:space="0" w:color="586090" w:themeColor="text1" w:themeTint="A6"/>
        <w:insideV w:val="single" w:sz="4" w:space="0" w:color="586090" w:themeColor="text1" w:themeTint="A6"/>
      </w:tblBorders>
    </w:tblPr>
    <w:tblStylePr w:type="firstRow">
      <w:rPr>
        <w:rFonts w:ascii="Arial" w:hAnsi="Arial"/>
        <w:color w:val="F2F2F2"/>
        <w:sz w:val="22"/>
      </w:rPr>
      <w:tblPr/>
      <w:tcPr>
        <w:shd w:val="clear" w:color="7A82AD" w:themeColor="text1" w:themeTint="80" w:fill="7A82AD" w:themeFill="text1" w:themeFillTint="80"/>
      </w:tcPr>
    </w:tblStylePr>
    <w:tblStylePr w:type="lastRow">
      <w:rPr>
        <w:rFonts w:ascii="Arial" w:hAnsi="Arial"/>
        <w:color w:val="F2F2F2"/>
        <w:sz w:val="22"/>
      </w:rPr>
      <w:tblPr/>
      <w:tcPr>
        <w:shd w:val="clear" w:color="7A82AD" w:themeColor="text1" w:themeTint="80" w:fill="7A82AD" w:themeFill="text1" w:themeFillTint="80"/>
      </w:tcPr>
    </w:tblStylePr>
    <w:tblStylePr w:type="firstCol">
      <w:rPr>
        <w:rFonts w:ascii="Arial" w:hAnsi="Arial"/>
        <w:color w:val="F2F2F2"/>
        <w:sz w:val="22"/>
      </w:rPr>
      <w:tblPr/>
      <w:tcPr>
        <w:shd w:val="clear" w:color="7A82AD" w:themeColor="text1" w:themeTint="80" w:fill="7A82AD" w:themeFill="text1" w:themeFillTint="80"/>
      </w:tcPr>
    </w:tblStylePr>
    <w:tblStylePr w:type="lastCol">
      <w:rPr>
        <w:rFonts w:ascii="Arial" w:hAnsi="Arial"/>
        <w:color w:val="F2F2F2"/>
        <w:sz w:val="22"/>
      </w:rPr>
      <w:tblPr/>
      <w:tcPr>
        <w:shd w:val="clear" w:color="7A82AD" w:themeColor="text1" w:themeTint="80" w:fill="7A82AD"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1F2F6" w:themeColor="text1" w:themeTint="0D" w:fill="F1F2F6"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08569" w:themeColor="accent1" w:themeShade="95"/>
        <w:left w:val="single" w:sz="4" w:space="0" w:color="008569" w:themeColor="accent1" w:themeShade="95"/>
        <w:bottom w:val="single" w:sz="4" w:space="0" w:color="008569" w:themeColor="accent1" w:themeShade="95"/>
        <w:right w:val="single" w:sz="4" w:space="0" w:color="008569" w:themeColor="accent1" w:themeShade="95"/>
        <w:insideH w:val="single" w:sz="4" w:space="0" w:color="008569" w:themeColor="accent1" w:themeShade="95"/>
        <w:insideV w:val="single" w:sz="4" w:space="0" w:color="008569" w:themeColor="accent1" w:themeShade="95"/>
      </w:tblBorders>
    </w:tblPr>
    <w:tblStylePr w:type="firstRow">
      <w:rPr>
        <w:rFonts w:ascii="Arial" w:hAnsi="Arial"/>
        <w:color w:val="F2F2F2"/>
        <w:sz w:val="22"/>
      </w:rPr>
      <w:tblPr/>
      <w:tcPr>
        <w:shd w:val="clear" w:color="00FCC7" w:themeColor="accent1" w:themeTint="EA" w:fill="00FCC7" w:themeFill="accent1" w:themeFillTint="EA"/>
      </w:tcPr>
    </w:tblStylePr>
    <w:tblStylePr w:type="lastRow">
      <w:rPr>
        <w:rFonts w:ascii="Arial" w:hAnsi="Arial"/>
        <w:color w:val="F2F2F2"/>
        <w:sz w:val="22"/>
      </w:rPr>
      <w:tblPr/>
      <w:tcPr>
        <w:shd w:val="clear" w:color="00FCC7" w:themeColor="accent1" w:themeTint="EA" w:fill="00FCC7" w:themeFill="accent1" w:themeFillTint="EA"/>
      </w:tcPr>
    </w:tblStylePr>
    <w:tblStylePr w:type="firstCol">
      <w:rPr>
        <w:rFonts w:ascii="Arial" w:hAnsi="Arial"/>
        <w:color w:val="F2F2F2"/>
        <w:sz w:val="22"/>
      </w:rPr>
      <w:tblPr/>
      <w:tcPr>
        <w:shd w:val="clear" w:color="00FCC7" w:themeColor="accent1" w:themeTint="EA" w:fill="00FCC7" w:themeFill="accent1" w:themeFillTint="EA"/>
      </w:tcPr>
    </w:tblStylePr>
    <w:tblStylePr w:type="lastCol">
      <w:rPr>
        <w:rFonts w:ascii="Arial" w:hAnsi="Arial"/>
        <w:color w:val="F2F2F2"/>
        <w:sz w:val="22"/>
      </w:rPr>
      <w:tblPr/>
      <w:tcPr>
        <w:shd w:val="clear" w:color="00FCC7" w:themeColor="accent1" w:themeTint="EA" w:fill="00FCC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FFEC" w:themeColor="accent1" w:themeTint="50" w:fill="A6FF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FFEC" w:themeColor="accent1" w:themeTint="50" w:fill="A6FF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B5001D" w:themeColor="accent2" w:themeShade="95"/>
        <w:left w:val="single" w:sz="4" w:space="0" w:color="B5001D" w:themeColor="accent2" w:themeShade="95"/>
        <w:bottom w:val="single" w:sz="4" w:space="0" w:color="B5001D" w:themeColor="accent2" w:themeShade="95"/>
        <w:right w:val="single" w:sz="4" w:space="0" w:color="B5001D" w:themeColor="accent2" w:themeShade="95"/>
        <w:insideH w:val="single" w:sz="4" w:space="0" w:color="B5001D" w:themeColor="accent2" w:themeShade="95"/>
        <w:insideV w:val="single" w:sz="4" w:space="0" w:color="B5001D" w:themeColor="accent2" w:themeShade="95"/>
      </w:tblBorders>
    </w:tblPr>
    <w:tblStylePr w:type="firstRow">
      <w:rPr>
        <w:rFonts w:ascii="Arial" w:hAnsi="Arial"/>
        <w:color w:val="F2F2F2"/>
        <w:sz w:val="22"/>
      </w:rPr>
      <w:tblPr/>
      <w:tcPr>
        <w:shd w:val="clear" w:color="FF899C" w:themeColor="accent2" w:themeTint="97" w:fill="FF899C" w:themeFill="accent2" w:themeFillTint="97"/>
      </w:tcPr>
    </w:tblStylePr>
    <w:tblStylePr w:type="lastRow">
      <w:rPr>
        <w:rFonts w:ascii="Arial" w:hAnsi="Arial"/>
        <w:color w:val="F2F2F2"/>
        <w:sz w:val="22"/>
      </w:rPr>
      <w:tblPr/>
      <w:tcPr>
        <w:shd w:val="clear" w:color="FF899C" w:themeColor="accent2" w:themeTint="97" w:fill="FF899C" w:themeFill="accent2" w:themeFillTint="97"/>
      </w:tcPr>
    </w:tblStylePr>
    <w:tblStylePr w:type="firstCol">
      <w:rPr>
        <w:rFonts w:ascii="Arial" w:hAnsi="Arial"/>
        <w:color w:val="F2F2F2"/>
        <w:sz w:val="22"/>
      </w:rPr>
      <w:tblPr/>
      <w:tcPr>
        <w:shd w:val="clear" w:color="FF899C" w:themeColor="accent2" w:themeTint="97" w:fill="FF899C" w:themeFill="accent2" w:themeFillTint="97"/>
      </w:tcPr>
    </w:tblStylePr>
    <w:tblStylePr w:type="lastCol">
      <w:rPr>
        <w:rFonts w:ascii="Arial" w:hAnsi="Arial"/>
        <w:color w:val="F2F2F2"/>
        <w:sz w:val="22"/>
      </w:rPr>
      <w:tblPr/>
      <w:tcPr>
        <w:shd w:val="clear" w:color="FF899C" w:themeColor="accent2" w:themeTint="97" w:fill="FF899C"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7DE" w:themeColor="accent2" w:themeTint="32" w:fill="FFD7DE"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ED00ED" w:themeColor="accent3" w:themeShade="95"/>
        <w:left w:val="single" w:sz="4" w:space="0" w:color="ED00ED" w:themeColor="accent3" w:themeShade="95"/>
        <w:bottom w:val="single" w:sz="4" w:space="0" w:color="ED00ED" w:themeColor="accent3" w:themeShade="95"/>
        <w:right w:val="single" w:sz="4" w:space="0" w:color="ED00ED" w:themeColor="accent3" w:themeShade="95"/>
        <w:insideH w:val="single" w:sz="4" w:space="0" w:color="ED00ED" w:themeColor="accent3" w:themeShade="95"/>
        <w:insideV w:val="single" w:sz="4" w:space="0" w:color="ED00ED" w:themeColor="accent3" w:themeShade="95"/>
      </w:tblBorders>
    </w:tblPr>
    <w:tblStylePr w:type="firstRow">
      <w:rPr>
        <w:rFonts w:ascii="Arial" w:hAnsi="Arial"/>
        <w:color w:val="F2F2F2"/>
        <w:sz w:val="22"/>
      </w:rPr>
      <w:tblPr/>
      <w:tcPr>
        <w:shd w:val="clear" w:color="FF98FF" w:themeColor="accent3" w:themeTint="FE" w:fill="FF98FF" w:themeFill="accent3" w:themeFillTint="FE"/>
      </w:tcPr>
    </w:tblStylePr>
    <w:tblStylePr w:type="lastRow">
      <w:rPr>
        <w:rFonts w:ascii="Arial" w:hAnsi="Arial"/>
        <w:color w:val="F2F2F2"/>
        <w:sz w:val="22"/>
      </w:rPr>
      <w:tblPr/>
      <w:tcPr>
        <w:shd w:val="clear" w:color="FF98FF" w:themeColor="accent3" w:themeTint="FE" w:fill="FF98FF" w:themeFill="accent3" w:themeFillTint="FE"/>
      </w:tcPr>
    </w:tblStylePr>
    <w:tblStylePr w:type="firstCol">
      <w:rPr>
        <w:rFonts w:ascii="Arial" w:hAnsi="Arial"/>
        <w:color w:val="F2F2F2"/>
        <w:sz w:val="22"/>
      </w:rPr>
      <w:tblPr/>
      <w:tcPr>
        <w:shd w:val="clear" w:color="FF98FF" w:themeColor="accent3" w:themeTint="FE" w:fill="FF98FF" w:themeFill="accent3" w:themeFillTint="FE"/>
      </w:tcPr>
    </w:tblStylePr>
    <w:tblStylePr w:type="lastCol">
      <w:rPr>
        <w:rFonts w:ascii="Arial" w:hAnsi="Arial"/>
        <w:color w:val="F2F2F2"/>
        <w:sz w:val="22"/>
      </w:rPr>
      <w:tblPr/>
      <w:tcPr>
        <w:shd w:val="clear" w:color="FF98FF" w:themeColor="accent3" w:themeTint="FE" w:fill="FF98FF"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9FF" w:themeColor="accent3" w:themeTint="34" w:fill="FFE9FF"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06895" w:themeColor="accent4" w:themeShade="95"/>
        <w:left w:val="single" w:sz="4" w:space="0" w:color="006895" w:themeColor="accent4" w:themeShade="95"/>
        <w:bottom w:val="single" w:sz="4" w:space="0" w:color="006895" w:themeColor="accent4" w:themeShade="95"/>
        <w:right w:val="single" w:sz="4" w:space="0" w:color="006895" w:themeColor="accent4" w:themeShade="95"/>
        <w:insideH w:val="single" w:sz="4" w:space="0" w:color="006895" w:themeColor="accent4" w:themeShade="95"/>
        <w:insideV w:val="single" w:sz="4" w:space="0" w:color="006895" w:themeColor="accent4" w:themeShade="95"/>
      </w:tblBorders>
    </w:tblPr>
    <w:tblStylePr w:type="firstRow">
      <w:rPr>
        <w:rFonts w:ascii="Arial" w:hAnsi="Arial"/>
        <w:color w:val="F2F2F2"/>
        <w:sz w:val="22"/>
      </w:rPr>
      <w:tblPr/>
      <w:tcPr>
        <w:shd w:val="clear" w:color="65D1FF" w:themeColor="accent4" w:themeTint="9A" w:fill="65D1FF" w:themeFill="accent4" w:themeFillTint="9A"/>
      </w:tcPr>
    </w:tblStylePr>
    <w:tblStylePr w:type="lastRow">
      <w:rPr>
        <w:rFonts w:ascii="Arial" w:hAnsi="Arial"/>
        <w:color w:val="F2F2F2"/>
        <w:sz w:val="22"/>
      </w:rPr>
      <w:tblPr/>
      <w:tcPr>
        <w:shd w:val="clear" w:color="65D1FF" w:themeColor="accent4" w:themeTint="9A" w:fill="65D1FF" w:themeFill="accent4" w:themeFillTint="9A"/>
      </w:tcPr>
    </w:tblStylePr>
    <w:tblStylePr w:type="firstCol">
      <w:rPr>
        <w:rFonts w:ascii="Arial" w:hAnsi="Arial"/>
        <w:color w:val="F2F2F2"/>
        <w:sz w:val="22"/>
      </w:rPr>
      <w:tblPr/>
      <w:tcPr>
        <w:shd w:val="clear" w:color="65D1FF" w:themeColor="accent4" w:themeTint="9A" w:fill="65D1FF" w:themeFill="accent4" w:themeFillTint="9A"/>
      </w:tcPr>
    </w:tblStylePr>
    <w:tblStylePr w:type="lastCol">
      <w:rPr>
        <w:rFonts w:ascii="Arial" w:hAnsi="Arial"/>
        <w:color w:val="F2F2F2"/>
        <w:sz w:val="22"/>
      </w:rPr>
      <w:tblPr/>
      <w:tcPr>
        <w:shd w:val="clear" w:color="65D1FF" w:themeColor="accent4" w:themeTint="9A" w:fill="65D1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EFFF" w:themeColor="accent4" w:themeTint="34" w:fill="CBEFFF"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38A4B8" w:themeColor="accent5" w:themeShade="95"/>
        <w:left w:val="single" w:sz="4" w:space="0" w:color="38A4B8" w:themeColor="accent5" w:themeShade="95"/>
        <w:bottom w:val="single" w:sz="4" w:space="0" w:color="38A4B8" w:themeColor="accent5" w:themeShade="95"/>
        <w:right w:val="single" w:sz="4" w:space="0" w:color="38A4B8" w:themeColor="accent5" w:themeShade="95"/>
        <w:insideH w:val="single" w:sz="4" w:space="0" w:color="38A4B8" w:themeColor="accent5" w:themeShade="95"/>
        <w:insideV w:val="single" w:sz="4" w:space="0" w:color="38A4B8" w:themeColor="accent5" w:themeShade="95"/>
      </w:tblBorders>
    </w:tblPr>
    <w:tblStylePr w:type="firstRow">
      <w:rPr>
        <w:rFonts w:ascii="Arial" w:hAnsi="Arial"/>
        <w:color w:val="F2F2F2"/>
        <w:sz w:val="22"/>
      </w:rPr>
      <w:tblPr/>
      <w:tcPr>
        <w:shd w:val="clear" w:color="B4E0E8" w:themeColor="accent5" w:fill="B4E0E8" w:themeFill="accent5"/>
      </w:tcPr>
    </w:tblStylePr>
    <w:tblStylePr w:type="lastRow">
      <w:rPr>
        <w:rFonts w:ascii="Arial" w:hAnsi="Arial"/>
        <w:color w:val="F2F2F2"/>
        <w:sz w:val="22"/>
      </w:rPr>
      <w:tblPr/>
      <w:tcPr>
        <w:shd w:val="clear" w:color="B4E0E8" w:themeColor="accent5" w:fill="B4E0E8" w:themeFill="accent5"/>
      </w:tcPr>
    </w:tblStylePr>
    <w:tblStylePr w:type="firstCol">
      <w:rPr>
        <w:rFonts w:ascii="Arial" w:hAnsi="Arial"/>
        <w:color w:val="F2F2F2"/>
        <w:sz w:val="22"/>
      </w:rPr>
      <w:tblPr/>
      <w:tcPr>
        <w:shd w:val="clear" w:color="B4E0E8" w:themeColor="accent5" w:fill="B4E0E8" w:themeFill="accent5"/>
      </w:tcPr>
    </w:tblStylePr>
    <w:tblStylePr w:type="lastCol">
      <w:rPr>
        <w:rFonts w:ascii="Arial" w:hAnsi="Arial"/>
        <w:color w:val="F2F2F2"/>
        <w:sz w:val="22"/>
      </w:rPr>
      <w:tblPr/>
      <w:tcPr>
        <w:shd w:val="clear" w:color="B4E0E8" w:themeColor="accent5" w:fill="B4E0E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F8FA" w:themeColor="accent5" w:themeTint="34" w:fill="EFF8FA"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12141E" w:themeColor="accent6" w:themeShade="95"/>
        <w:left w:val="single" w:sz="4" w:space="0" w:color="12141E" w:themeColor="accent6" w:themeShade="95"/>
        <w:bottom w:val="single" w:sz="4" w:space="0" w:color="12141E" w:themeColor="accent6" w:themeShade="95"/>
        <w:right w:val="single" w:sz="4" w:space="0" w:color="12141E" w:themeColor="accent6" w:themeShade="95"/>
        <w:insideH w:val="single" w:sz="4" w:space="0" w:color="12141E" w:themeColor="accent6" w:themeShade="95"/>
        <w:insideV w:val="single" w:sz="4" w:space="0" w:color="12141E" w:themeColor="accent6" w:themeShade="95"/>
      </w:tblBorders>
    </w:tblPr>
    <w:tblStylePr w:type="firstRow">
      <w:rPr>
        <w:rFonts w:ascii="Arial" w:hAnsi="Arial"/>
        <w:color w:val="F2F2F2"/>
        <w:sz w:val="22"/>
      </w:rPr>
      <w:tblPr/>
      <w:tcPr>
        <w:shd w:val="clear" w:color="202334" w:themeColor="accent6" w:fill="202334" w:themeFill="accent6"/>
      </w:tcPr>
    </w:tblStylePr>
    <w:tblStylePr w:type="lastRow">
      <w:rPr>
        <w:rFonts w:ascii="Arial" w:hAnsi="Arial"/>
        <w:color w:val="F2F2F2"/>
        <w:sz w:val="22"/>
      </w:rPr>
      <w:tblPr/>
      <w:tcPr>
        <w:shd w:val="clear" w:color="202334" w:themeColor="accent6" w:fill="202334" w:themeFill="accent6"/>
      </w:tcPr>
    </w:tblStylePr>
    <w:tblStylePr w:type="firstCol">
      <w:rPr>
        <w:rFonts w:ascii="Arial" w:hAnsi="Arial"/>
        <w:color w:val="F2F2F2"/>
        <w:sz w:val="22"/>
      </w:rPr>
      <w:tblPr/>
      <w:tcPr>
        <w:shd w:val="clear" w:color="202334" w:themeColor="accent6" w:fill="202334" w:themeFill="accent6"/>
      </w:tcPr>
    </w:tblStylePr>
    <w:tblStylePr w:type="lastCol">
      <w:rPr>
        <w:rFonts w:ascii="Arial" w:hAnsi="Arial"/>
        <w:color w:val="F2F2F2"/>
        <w:sz w:val="22"/>
      </w:rPr>
      <w:tblPr/>
      <w:tcPr>
        <w:shd w:val="clear" w:color="202334" w:themeColor="accent6" w:fill="20233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CCDE" w:themeColor="accent6" w:themeTint="34" w:fill="C9CCDE"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7D9E6" w:themeColor="text1" w:themeTint="26"/>
        <w:left w:val="single" w:sz="4" w:space="0" w:color="D7D9E6" w:themeColor="text1" w:themeTint="26"/>
        <w:bottom w:val="single" w:sz="4" w:space="0" w:color="D7D9E6" w:themeColor="text1" w:themeTint="26"/>
        <w:right w:val="single" w:sz="4" w:space="0" w:color="D7D9E6" w:themeColor="text1" w:themeTint="26"/>
        <w:insideH w:val="single" w:sz="4" w:space="0" w:color="D7D9E6" w:themeColor="text1" w:themeTint="26"/>
        <w:insideV w:val="single" w:sz="4" w:space="0" w:color="D7D9E6" w:themeColor="text1" w:themeTint="26"/>
      </w:tblBorders>
    </w:tblPr>
    <w:tblStylePr w:type="firstRow">
      <w:rPr>
        <w:rFonts w:ascii="Arial" w:hAnsi="Arial"/>
        <w:color w:val="404040"/>
        <w:sz w:val="22"/>
      </w:rPr>
      <w:tblPr/>
      <w:tcPr>
        <w:tcBorders>
          <w:bottom w:val="single" w:sz="12" w:space="0" w:color="7A82AD" w:themeColor="text1" w:themeTint="80"/>
        </w:tcBorders>
      </w:tcPr>
    </w:tblStylePr>
    <w:tblStylePr w:type="lastRow">
      <w:rPr>
        <w:rFonts w:ascii="Arial" w:hAnsi="Arial"/>
        <w:color w:val="404040"/>
        <w:sz w:val="22"/>
      </w:rPr>
      <w:tblPr/>
      <w:tcPr>
        <w:tcBorders>
          <w:top w:val="single" w:sz="12" w:space="0" w:color="7A82AD"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A82AD" w:themeColor="text1" w:themeTint="80"/>
        </w:tcBorders>
      </w:tcPr>
    </w:tblStylePr>
    <w:tblStylePr w:type="band1Horz">
      <w:rPr>
        <w:rFonts w:ascii="Arial" w:hAnsi="Arial"/>
        <w:color w:val="404040"/>
        <w:sz w:val="22"/>
      </w:rPr>
      <w:tblPr/>
      <w:tcPr>
        <w:tcBorders>
          <w:top w:val="single" w:sz="4" w:space="0" w:color="D7D9E6" w:themeColor="text1" w:themeTint="26"/>
          <w:left w:val="single" w:sz="4" w:space="0" w:color="D7D9E6" w:themeColor="text1" w:themeTint="26"/>
          <w:bottom w:val="single" w:sz="4" w:space="0" w:color="D7D9E6" w:themeColor="text1" w:themeTint="26"/>
          <w:right w:val="single" w:sz="4" w:space="0" w:color="D7D9E6"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DFFE7" w:themeColor="accent1" w:themeTint="67"/>
        <w:left w:val="single" w:sz="4" w:space="0" w:color="8DFFE7" w:themeColor="accent1" w:themeTint="67"/>
        <w:bottom w:val="single" w:sz="4" w:space="0" w:color="8DFFE7" w:themeColor="accent1" w:themeTint="67"/>
        <w:right w:val="single" w:sz="4" w:space="0" w:color="8DFFE7" w:themeColor="accent1" w:themeTint="67"/>
        <w:insideH w:val="single" w:sz="4" w:space="0" w:color="8DFFE7" w:themeColor="accent1" w:themeTint="67"/>
        <w:insideV w:val="single" w:sz="4" w:space="0" w:color="8DFFE7" w:themeColor="accent1" w:themeTint="67"/>
      </w:tblBorders>
    </w:tblPr>
    <w:tblStylePr w:type="firstRow">
      <w:rPr>
        <w:rFonts w:ascii="Arial" w:hAnsi="Arial"/>
        <w:color w:val="404040"/>
        <w:sz w:val="22"/>
      </w:rPr>
      <w:tblPr/>
      <w:tcPr>
        <w:tcBorders>
          <w:bottom w:val="single" w:sz="12" w:space="0" w:color="00E5B6" w:themeColor="accent1"/>
        </w:tcBorders>
      </w:tcPr>
    </w:tblStylePr>
    <w:tblStylePr w:type="lastRow">
      <w:rPr>
        <w:rFonts w:ascii="Arial" w:hAnsi="Arial"/>
        <w:color w:val="404040"/>
        <w:sz w:val="22"/>
      </w:rPr>
      <w:tblPr/>
      <w:tcPr>
        <w:tcBorders>
          <w:top w:val="single" w:sz="12" w:space="0" w:color="00E5B6"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E5B6" w:themeColor="accent1"/>
        </w:tcBorders>
      </w:tcPr>
    </w:tblStylePr>
    <w:tblStylePr w:type="band1Horz">
      <w:rPr>
        <w:rFonts w:ascii="Arial" w:hAnsi="Arial"/>
        <w:color w:val="404040"/>
        <w:sz w:val="22"/>
      </w:rPr>
      <w:tblPr/>
      <w:tcPr>
        <w:tcBorders>
          <w:top w:val="single" w:sz="4" w:space="0" w:color="8DFFE7" w:themeColor="accent1" w:themeTint="67"/>
          <w:left w:val="single" w:sz="4" w:space="0" w:color="8DFFE7" w:themeColor="accent1" w:themeTint="67"/>
          <w:bottom w:val="single" w:sz="4" w:space="0" w:color="8DFFE7" w:themeColor="accent1" w:themeTint="67"/>
          <w:right w:val="single" w:sz="4" w:space="0" w:color="8DFF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FAEBB" w:themeColor="accent2" w:themeTint="67"/>
        <w:left w:val="single" w:sz="4" w:space="0" w:color="FFAEBB" w:themeColor="accent2" w:themeTint="67"/>
        <w:bottom w:val="single" w:sz="4" w:space="0" w:color="FFAEBB" w:themeColor="accent2" w:themeTint="67"/>
        <w:right w:val="single" w:sz="4" w:space="0" w:color="FFAEBB" w:themeColor="accent2" w:themeTint="67"/>
        <w:insideH w:val="single" w:sz="4" w:space="0" w:color="FFAEBB" w:themeColor="accent2" w:themeTint="67"/>
        <w:insideV w:val="single" w:sz="4" w:space="0" w:color="FFAEBB" w:themeColor="accent2" w:themeTint="67"/>
      </w:tblBorders>
    </w:tblPr>
    <w:tblStylePr w:type="firstRow">
      <w:rPr>
        <w:rFonts w:ascii="Arial" w:hAnsi="Arial"/>
        <w:color w:val="404040"/>
        <w:sz w:val="22"/>
      </w:rPr>
      <w:tblPr/>
      <w:tcPr>
        <w:tcBorders>
          <w:bottom w:val="single" w:sz="12" w:space="0" w:color="FF899C" w:themeColor="accent2" w:themeTint="97"/>
        </w:tcBorders>
      </w:tcPr>
    </w:tblStylePr>
    <w:tblStylePr w:type="lastRow">
      <w:rPr>
        <w:rFonts w:ascii="Arial" w:hAnsi="Arial"/>
        <w:color w:val="404040"/>
        <w:sz w:val="22"/>
      </w:rPr>
      <w:tblPr/>
      <w:tcPr>
        <w:tcBorders>
          <w:top w:val="single" w:sz="12" w:space="0" w:color="FF899C"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899C" w:themeColor="accent2" w:themeTint="97"/>
        </w:tcBorders>
      </w:tcPr>
    </w:tblStylePr>
    <w:tblStylePr w:type="band1Horz">
      <w:rPr>
        <w:rFonts w:ascii="Arial" w:hAnsi="Arial"/>
        <w:color w:val="404040"/>
        <w:sz w:val="22"/>
      </w:rPr>
      <w:tblPr/>
      <w:tcPr>
        <w:tcBorders>
          <w:top w:val="single" w:sz="4" w:space="0" w:color="FFAEBB" w:themeColor="accent2" w:themeTint="67"/>
          <w:left w:val="single" w:sz="4" w:space="0" w:color="FFAEBB" w:themeColor="accent2" w:themeTint="67"/>
          <w:bottom w:val="single" w:sz="4" w:space="0" w:color="FFAEBB" w:themeColor="accent2" w:themeTint="67"/>
          <w:right w:val="single" w:sz="4" w:space="0" w:color="FFAEB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FFD5FF" w:themeColor="accent3" w:themeTint="67"/>
        <w:left w:val="single" w:sz="4" w:space="0" w:color="FFD5FF" w:themeColor="accent3" w:themeTint="67"/>
        <w:bottom w:val="single" w:sz="4" w:space="0" w:color="FFD5FF" w:themeColor="accent3" w:themeTint="67"/>
        <w:right w:val="single" w:sz="4" w:space="0" w:color="FFD5FF" w:themeColor="accent3" w:themeTint="67"/>
        <w:insideH w:val="single" w:sz="4" w:space="0" w:color="FFD5FF" w:themeColor="accent3" w:themeTint="67"/>
        <w:insideV w:val="single" w:sz="4" w:space="0" w:color="FFD5FF" w:themeColor="accent3" w:themeTint="67"/>
      </w:tblBorders>
    </w:tblPr>
    <w:tblStylePr w:type="firstRow">
      <w:rPr>
        <w:rFonts w:ascii="Arial" w:hAnsi="Arial"/>
        <w:color w:val="404040"/>
        <w:sz w:val="22"/>
      </w:rPr>
      <w:tblPr/>
      <w:tcPr>
        <w:tcBorders>
          <w:bottom w:val="single" w:sz="12" w:space="0" w:color="FFC1FF" w:themeColor="accent3" w:themeTint="98"/>
        </w:tcBorders>
      </w:tcPr>
    </w:tblStylePr>
    <w:tblStylePr w:type="lastRow">
      <w:rPr>
        <w:rFonts w:ascii="Arial" w:hAnsi="Arial"/>
        <w:color w:val="404040"/>
        <w:sz w:val="22"/>
      </w:rPr>
      <w:tblPr/>
      <w:tcPr>
        <w:tcBorders>
          <w:top w:val="single" w:sz="12" w:space="0" w:color="FFC1FF"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C1FF" w:themeColor="accent3" w:themeTint="98"/>
        </w:tcBorders>
      </w:tcPr>
    </w:tblStylePr>
    <w:tblStylePr w:type="band1Horz">
      <w:rPr>
        <w:rFonts w:ascii="Arial" w:hAnsi="Arial"/>
        <w:color w:val="404040"/>
        <w:sz w:val="22"/>
      </w:rPr>
      <w:tblPr/>
      <w:tcPr>
        <w:tcBorders>
          <w:top w:val="single" w:sz="4" w:space="0" w:color="FFD5FF" w:themeColor="accent3" w:themeTint="67"/>
          <w:left w:val="single" w:sz="4" w:space="0" w:color="FFD5FF" w:themeColor="accent3" w:themeTint="67"/>
          <w:bottom w:val="single" w:sz="4" w:space="0" w:color="FFD5FF" w:themeColor="accent3" w:themeTint="67"/>
          <w:right w:val="single" w:sz="4" w:space="0" w:color="FFD5F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8E0FF" w:themeColor="accent4" w:themeTint="67"/>
        <w:left w:val="single" w:sz="4" w:space="0" w:color="98E0FF" w:themeColor="accent4" w:themeTint="67"/>
        <w:bottom w:val="single" w:sz="4" w:space="0" w:color="98E0FF" w:themeColor="accent4" w:themeTint="67"/>
        <w:right w:val="single" w:sz="4" w:space="0" w:color="98E0FF" w:themeColor="accent4" w:themeTint="67"/>
        <w:insideH w:val="single" w:sz="4" w:space="0" w:color="98E0FF" w:themeColor="accent4" w:themeTint="67"/>
        <w:insideV w:val="single" w:sz="4" w:space="0" w:color="98E0FF" w:themeColor="accent4" w:themeTint="67"/>
      </w:tblBorders>
    </w:tblPr>
    <w:tblStylePr w:type="firstRow">
      <w:rPr>
        <w:rFonts w:ascii="Arial" w:hAnsi="Arial"/>
        <w:color w:val="404040"/>
        <w:sz w:val="22"/>
      </w:rPr>
      <w:tblPr/>
      <w:tcPr>
        <w:tcBorders>
          <w:bottom w:val="single" w:sz="12" w:space="0" w:color="65D1FF" w:themeColor="accent4" w:themeTint="9A"/>
        </w:tcBorders>
      </w:tcPr>
    </w:tblStylePr>
    <w:tblStylePr w:type="lastRow">
      <w:rPr>
        <w:rFonts w:ascii="Arial" w:hAnsi="Arial"/>
        <w:color w:val="404040"/>
        <w:sz w:val="22"/>
      </w:rPr>
      <w:tblPr/>
      <w:tcPr>
        <w:tcBorders>
          <w:top w:val="single" w:sz="12" w:space="0" w:color="65D1F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5D1FF" w:themeColor="accent4" w:themeTint="9A"/>
        </w:tcBorders>
      </w:tcPr>
    </w:tblStylePr>
    <w:tblStylePr w:type="band1Horz">
      <w:rPr>
        <w:rFonts w:ascii="Arial" w:hAnsi="Arial"/>
        <w:color w:val="404040"/>
        <w:sz w:val="22"/>
      </w:rPr>
      <w:tblPr/>
      <w:tcPr>
        <w:tcBorders>
          <w:top w:val="single" w:sz="4" w:space="0" w:color="98E0FF" w:themeColor="accent4" w:themeTint="67"/>
          <w:left w:val="single" w:sz="4" w:space="0" w:color="98E0FF" w:themeColor="accent4" w:themeTint="67"/>
          <w:bottom w:val="single" w:sz="4" w:space="0" w:color="98E0FF" w:themeColor="accent4" w:themeTint="67"/>
          <w:right w:val="single" w:sz="4" w:space="0" w:color="98E0FF"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0F2F5" w:themeColor="accent5" w:themeTint="67"/>
        <w:left w:val="single" w:sz="4" w:space="0" w:color="E0F2F5" w:themeColor="accent5" w:themeTint="67"/>
        <w:bottom w:val="single" w:sz="4" w:space="0" w:color="E0F2F5" w:themeColor="accent5" w:themeTint="67"/>
        <w:right w:val="single" w:sz="4" w:space="0" w:color="E0F2F5" w:themeColor="accent5" w:themeTint="67"/>
        <w:insideH w:val="single" w:sz="4" w:space="0" w:color="E0F2F5" w:themeColor="accent5" w:themeTint="67"/>
        <w:insideV w:val="single" w:sz="4" w:space="0" w:color="E0F2F5" w:themeColor="accent5" w:themeTint="67"/>
      </w:tblBorders>
    </w:tblPr>
    <w:tblStylePr w:type="firstRow">
      <w:rPr>
        <w:rFonts w:ascii="Arial" w:hAnsi="Arial"/>
        <w:color w:val="404040"/>
        <w:sz w:val="22"/>
      </w:rPr>
      <w:tblPr/>
      <w:tcPr>
        <w:tcBorders>
          <w:bottom w:val="single" w:sz="12" w:space="0" w:color="D1ECF1" w:themeColor="accent5" w:themeTint="9A"/>
        </w:tcBorders>
      </w:tcPr>
    </w:tblStylePr>
    <w:tblStylePr w:type="lastRow">
      <w:rPr>
        <w:rFonts w:ascii="Arial" w:hAnsi="Arial"/>
        <w:color w:val="404040"/>
        <w:sz w:val="22"/>
      </w:rPr>
      <w:tblPr/>
      <w:tcPr>
        <w:tcBorders>
          <w:top w:val="single" w:sz="12" w:space="0" w:color="D1ECF1"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1ECF1" w:themeColor="accent5" w:themeTint="9A"/>
        </w:tcBorders>
      </w:tcPr>
    </w:tblStylePr>
    <w:tblStylePr w:type="band1Horz">
      <w:rPr>
        <w:rFonts w:ascii="Arial" w:hAnsi="Arial"/>
        <w:color w:val="404040"/>
        <w:sz w:val="22"/>
      </w:rPr>
      <w:tblPr/>
      <w:tcPr>
        <w:tcBorders>
          <w:top w:val="single" w:sz="4" w:space="0" w:color="E0F2F5" w:themeColor="accent5" w:themeTint="67"/>
          <w:left w:val="single" w:sz="4" w:space="0" w:color="E0F2F5" w:themeColor="accent5" w:themeTint="67"/>
          <w:bottom w:val="single" w:sz="4" w:space="0" w:color="E0F2F5" w:themeColor="accent5" w:themeTint="67"/>
          <w:right w:val="single" w:sz="4" w:space="0" w:color="E0F2F5"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949ABD" w:themeColor="accent6" w:themeTint="67"/>
        <w:left w:val="single" w:sz="4" w:space="0" w:color="949ABD" w:themeColor="accent6" w:themeTint="67"/>
        <w:bottom w:val="single" w:sz="4" w:space="0" w:color="949ABD" w:themeColor="accent6" w:themeTint="67"/>
        <w:right w:val="single" w:sz="4" w:space="0" w:color="949ABD" w:themeColor="accent6" w:themeTint="67"/>
        <w:insideH w:val="single" w:sz="4" w:space="0" w:color="949ABD" w:themeColor="accent6" w:themeTint="67"/>
        <w:insideV w:val="single" w:sz="4" w:space="0" w:color="949ABD" w:themeColor="accent6" w:themeTint="67"/>
      </w:tblBorders>
    </w:tblPr>
    <w:tblStylePr w:type="firstRow">
      <w:rPr>
        <w:rFonts w:ascii="Arial" w:hAnsi="Arial"/>
        <w:color w:val="404040"/>
        <w:sz w:val="22"/>
      </w:rPr>
      <w:tblPr/>
      <w:tcPr>
        <w:tcBorders>
          <w:bottom w:val="single" w:sz="12" w:space="0" w:color="616A9E" w:themeColor="accent6" w:themeTint="98"/>
        </w:tcBorders>
      </w:tcPr>
    </w:tblStylePr>
    <w:tblStylePr w:type="lastRow">
      <w:rPr>
        <w:rFonts w:ascii="Arial" w:hAnsi="Arial"/>
        <w:color w:val="404040"/>
        <w:sz w:val="22"/>
      </w:rPr>
      <w:tblPr/>
      <w:tcPr>
        <w:tcBorders>
          <w:top w:val="single" w:sz="12" w:space="0" w:color="616A9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16A9E" w:themeColor="accent6" w:themeTint="98"/>
        </w:tcBorders>
      </w:tcPr>
    </w:tblStylePr>
    <w:tblStylePr w:type="band1Horz">
      <w:rPr>
        <w:rFonts w:ascii="Arial" w:hAnsi="Arial"/>
        <w:color w:val="404040"/>
        <w:sz w:val="22"/>
      </w:rPr>
      <w:tblPr/>
      <w:tcPr>
        <w:tcBorders>
          <w:top w:val="single" w:sz="4" w:space="0" w:color="949ABD" w:themeColor="accent6" w:themeTint="67"/>
          <w:left w:val="single" w:sz="4" w:space="0" w:color="949ABD" w:themeColor="accent6" w:themeTint="67"/>
          <w:bottom w:val="single" w:sz="4" w:space="0" w:color="949ABD" w:themeColor="accent6" w:themeTint="67"/>
          <w:right w:val="single" w:sz="4" w:space="0" w:color="949ABD" w:themeColor="accent6" w:themeTint="67"/>
        </w:tcBorders>
      </w:tcPr>
    </w:tblStylePr>
  </w:style>
  <w:style w:type="character" w:customStyle="1" w:styleId="Heading1Char">
    <w:name w:val="Heading 1 Char"/>
    <w:basedOn w:val="Absatz-Standardschriftart"/>
    <w:uiPriority w:val="9"/>
    <w:rPr>
      <w:rFonts w:ascii="Arial" w:eastAsia="Arial" w:hAnsi="Arial" w:cs="Arial"/>
      <w:color w:val="00AB87"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00AB87"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00AB87"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0AB87" w:themeColor="accent1" w:themeShade="BF"/>
    </w:rPr>
  </w:style>
  <w:style w:type="character" w:customStyle="1" w:styleId="Heading5Char">
    <w:name w:val="Heading 5 Char"/>
    <w:basedOn w:val="Absatz-Standardschriftart"/>
    <w:uiPriority w:val="9"/>
    <w:rPr>
      <w:rFonts w:ascii="Arial" w:eastAsia="Arial" w:hAnsi="Arial" w:cs="Arial"/>
      <w:color w:val="00AB87" w:themeColor="accent1" w:themeShade="BF"/>
    </w:rPr>
  </w:style>
  <w:style w:type="character" w:customStyle="1" w:styleId="Heading6Char">
    <w:name w:val="Heading 6 Char"/>
    <w:basedOn w:val="Absatz-Standardschriftart"/>
    <w:uiPriority w:val="9"/>
    <w:rPr>
      <w:rFonts w:ascii="Arial" w:eastAsia="Arial" w:hAnsi="Arial" w:cs="Arial"/>
      <w:i/>
      <w:iCs/>
      <w:color w:val="586090" w:themeColor="text1" w:themeTint="A6"/>
    </w:rPr>
  </w:style>
  <w:style w:type="character" w:customStyle="1" w:styleId="Heading7Char">
    <w:name w:val="Heading 7 Char"/>
    <w:basedOn w:val="Absatz-Standardschriftart"/>
    <w:uiPriority w:val="9"/>
    <w:rPr>
      <w:rFonts w:ascii="Arial" w:eastAsia="Arial" w:hAnsi="Arial" w:cs="Arial"/>
      <w:color w:val="586090" w:themeColor="text1" w:themeTint="A6"/>
    </w:rPr>
  </w:style>
  <w:style w:type="character" w:customStyle="1" w:styleId="Heading8Char">
    <w:name w:val="Heading 8 Char"/>
    <w:basedOn w:val="Absatz-Standardschriftart"/>
    <w:uiPriority w:val="9"/>
    <w:rPr>
      <w:rFonts w:ascii="Arial" w:eastAsia="Arial" w:hAnsi="Arial" w:cs="Arial"/>
      <w:i/>
      <w:iCs/>
      <w:color w:val="383E5C" w:themeColor="text1" w:themeTint="D8"/>
    </w:rPr>
  </w:style>
  <w:style w:type="character" w:customStyle="1" w:styleId="Heading9Char">
    <w:name w:val="Heading 9 Char"/>
    <w:basedOn w:val="Absatz-Standardschriftart"/>
    <w:uiPriority w:val="9"/>
    <w:rPr>
      <w:rFonts w:ascii="Arial" w:eastAsia="Arial" w:hAnsi="Arial" w:cs="Arial"/>
      <w:i/>
      <w:iCs/>
      <w:color w:val="383E5C"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86090" w:themeColor="text1" w:themeTint="A6"/>
      <w:spacing w:val="15"/>
      <w:sz w:val="28"/>
      <w:szCs w:val="28"/>
    </w:rPr>
  </w:style>
  <w:style w:type="character" w:customStyle="1" w:styleId="QuoteChar">
    <w:name w:val="Quote Char"/>
    <w:basedOn w:val="Absatz-Standardschriftart"/>
    <w:uiPriority w:val="29"/>
    <w:rPr>
      <w:i/>
      <w:iCs/>
      <w:color w:val="484F76" w:themeColor="text1" w:themeTint="BF"/>
    </w:rPr>
  </w:style>
  <w:style w:type="character" w:customStyle="1" w:styleId="IntenseQuoteChar">
    <w:name w:val="Intense Quote Char"/>
    <w:basedOn w:val="Absatz-Standardschriftart"/>
    <w:uiPriority w:val="30"/>
    <w:rPr>
      <w:i/>
      <w:iCs/>
      <w:color w:val="00AB87" w:themeColor="accent1" w:themeShade="BF"/>
    </w:rPr>
  </w:style>
  <w:style w:type="paragraph" w:styleId="KeinLeerraum">
    <w:name w:val="No Spacing"/>
    <w:basedOn w:val="Standard"/>
    <w:uiPriority w:val="1"/>
    <w:qFormat/>
    <w:pPr>
      <w:spacing w:line="240" w:lineRule="auto"/>
    </w:pPr>
  </w:style>
  <w:style w:type="character" w:styleId="SchwacheHervorhebung">
    <w:name w:val="Subtle Emphasis"/>
    <w:basedOn w:val="Absatz-Standardschriftart"/>
    <w:uiPriority w:val="19"/>
    <w:qFormat/>
    <w:rPr>
      <w:i/>
      <w:iCs/>
      <w:color w:val="484F76"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96191"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000000" w:themeColor="text2"/>
      <w:szCs w:val="18"/>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FF3859" w:themeColor="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color w:val="202334" w:themeColor="text1"/>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383E5C"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84F76" w:themeColor="text1" w:themeTint="BF"/>
    </w:rPr>
  </w:style>
  <w:style w:type="character" w:customStyle="1" w:styleId="ZitatZchn">
    <w:name w:val="Zitat Zchn"/>
    <w:basedOn w:val="Absatz-Standardschriftart"/>
    <w:link w:val="Zitat"/>
    <w:uiPriority w:val="29"/>
    <w:rPr>
      <w:i/>
      <w:iCs/>
      <w:color w:val="484F76"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0AB87" w:themeColor="accent1" w:themeShade="BF"/>
    </w:rPr>
  </w:style>
  <w:style w:type="paragraph" w:styleId="IntensivesZitat">
    <w:name w:val="Intense Quote"/>
    <w:basedOn w:val="Standard"/>
    <w:next w:val="Standard"/>
    <w:link w:val="IntensivesZitatZchn"/>
    <w:uiPriority w:val="30"/>
    <w:qFormat/>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Pr>
      <w:i/>
      <w:iCs/>
      <w:color w:val="00AB87" w:themeColor="accent1" w:themeShade="BF"/>
    </w:rPr>
  </w:style>
  <w:style w:type="character" w:styleId="IntensiverVerweis">
    <w:name w:val="Intense Reference"/>
    <w:basedOn w:val="Absatz-Standardschriftart"/>
    <w:uiPriority w:val="32"/>
    <w:qFormat/>
    <w:rPr>
      <w:b/>
      <w:bCs/>
      <w:smallCaps/>
      <w:color w:val="00AB87" w:themeColor="accent1" w:themeShade="BF"/>
      <w:spacing w:val="5"/>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customStyle="1" w:styleId="StandardEinzug">
    <w:name w:val="Standard Einzug"/>
    <w:basedOn w:val="Standard"/>
    <w:next w:val="Standard"/>
    <w:qFormat/>
    <w:pPr>
      <w:ind w:left="737"/>
    </w:pPr>
  </w:style>
  <w:style w:type="paragraph" w:customStyle="1" w:styleId="StandardBold">
    <w:name w:val="Standard Bold"/>
    <w:basedOn w:val="Standard"/>
    <w:qFormat/>
    <w:rPr>
      <w:rFonts w:ascii="Kantumruy Pro SemiBold" w:hAnsi="Kantumruy Pro SemiBold"/>
    </w:rPr>
  </w:style>
  <w:style w:type="character" w:styleId="Fett">
    <w:name w:val="Strong"/>
    <w:basedOn w:val="Absatz-Standardschriftart"/>
    <w:uiPriority w:val="22"/>
    <w:qFormat/>
    <w:rPr>
      <w:rFonts w:ascii="Kantumruy Pro SemiBold" w:hAnsi="Kantumruy Pro SemiBold"/>
      <w:b w:val="0"/>
      <w:bCs/>
    </w:rPr>
  </w:style>
  <w:style w:type="character" w:styleId="Platzhaltertext">
    <w:name w:val="Placeholder Text"/>
    <w:basedOn w:val="Absatz-Standardschriftart"/>
    <w:uiPriority w:val="99"/>
    <w:semiHidden/>
    <w:rPr>
      <w:color w:val="666666"/>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nfeld">
    <w:name w:val="Listenfeld"/>
    <w:basedOn w:val="Standard"/>
    <w:qFormat/>
    <w:pPr>
      <w:spacing w:line="340" w:lineRule="exact"/>
    </w:pPr>
    <w:rPr>
      <w:color w:val="auto"/>
      <w:sz w:val="28"/>
      <w:shd w:val="clear" w:color="auto" w:fill="202334" w:themeFill="text1"/>
    </w:rPr>
  </w:style>
  <w:style w:type="character" w:customStyle="1" w:styleId="Formatvorlage1">
    <w:name w:val="Formatvorlage1"/>
    <w:basedOn w:val="BesuchterLink"/>
    <w:uiPriority w:val="1"/>
    <w:qFormat/>
    <w:rPr>
      <w:color w:val="000000" w:themeColor="text2"/>
      <w:u w:val="single"/>
    </w:rPr>
  </w:style>
  <w:style w:type="character" w:styleId="BesuchterLink">
    <w:name w:val="FollowedHyperlink"/>
    <w:basedOn w:val="Absatz-Standardschriftart"/>
    <w:uiPriority w:val="99"/>
    <w:semiHidden/>
    <w:unhideWhenUsed/>
    <w:rPr>
      <w:color w:val="B4E0E8"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color w:val="202334" w:themeColor="text1"/>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202334" w:themeColor="text1"/>
      <w:sz w:val="20"/>
      <w:szCs w:val="20"/>
    </w:rPr>
  </w:style>
  <w:style w:type="table" w:styleId="Gitternetztabelle5dunkelAkzent2">
    <w:name w:val="Grid Table 5 Dark Accent 2"/>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7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FF385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FF385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FF385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FF3859" w:themeFill="accent2"/>
      </w:tcPr>
    </w:tblStylePr>
    <w:tblStylePr w:type="band1Vert">
      <w:tblPr/>
      <w:tcPr>
        <w:shd w:val="clear" w:color="auto" w:fill="FFAFBC" w:themeFill="accent2" w:themeFillTint="66"/>
      </w:tcPr>
    </w:tblStylePr>
    <w:tblStylePr w:type="band1Horz">
      <w:tblPr/>
      <w:tcPr>
        <w:shd w:val="clear" w:color="auto" w:fill="FFAFBC" w:themeFill="accent2" w:themeFillTint="66"/>
      </w:tcPr>
    </w:tblStylePr>
  </w:style>
  <w:style w:type="character" w:styleId="NichtaufgelsteErwhnung">
    <w:name w:val="Unresolved Mention"/>
    <w:basedOn w:val="Absatz-Standardschriftart"/>
    <w:uiPriority w:val="99"/>
    <w:semiHidden/>
    <w:unhideWhenUsed/>
    <w:rsid w:val="007254BF"/>
    <w:rPr>
      <w:color w:val="605E5C"/>
      <w:shd w:val="clear" w:color="auto" w:fill="E1DFDD"/>
    </w:rPr>
  </w:style>
  <w:style w:type="paragraph" w:styleId="StandardWeb">
    <w:name w:val="Normal (Web)"/>
    <w:basedOn w:val="Standard"/>
    <w:uiPriority w:val="99"/>
    <w:semiHidden/>
    <w:unhideWhenUsed/>
    <w:rsid w:val="001811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atasafety?id=com.cateater.stopmotionstudio&amp;hl=de_AT" TargetMode="External"/><Relationship Id="rId13" Type="http://schemas.openxmlformats.org/officeDocument/2006/relationships/hyperlink" Target="https://x.com/HopefulCafe/status/1830229115573866681" TargetMode="External"/><Relationship Id="rId18" Type="http://schemas.openxmlformats.org/officeDocument/2006/relationships/hyperlink" Target="https://de.wikisource.org/wiki/Vor_dem_Gesetz" TargetMode="External"/><Relationship Id="rId3" Type="http://schemas.openxmlformats.org/officeDocument/2006/relationships/settings" Target="settings.xml"/><Relationship Id="rId21" Type="http://schemas.openxmlformats.org/officeDocument/2006/relationships/hyperlink" Target="https://x.com/HopefulCafe/status/1830229115573866681" TargetMode="External"/><Relationship Id="rId7" Type="http://schemas.openxmlformats.org/officeDocument/2006/relationships/hyperlink" Target="https://datenschutz-grundverordnung.eu/" TargetMode="External"/><Relationship Id="rId12" Type="http://schemas.openxmlformats.org/officeDocument/2006/relationships/hyperlink" Target="https://www.les-o-mat.com/" TargetMode="External"/><Relationship Id="rId17" Type="http://schemas.openxmlformats.org/officeDocument/2006/relationships/hyperlink" Target="https://schulki.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obizz.com/de/" TargetMode="External"/><Relationship Id="rId20" Type="http://schemas.openxmlformats.org/officeDocument/2006/relationships/hyperlink" Target="https://schulki.de/chats/06f7a590-619e-4c38-938a-f08f05938bc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ms.complett.bildungsserver.de/pluginfile.php/7472/mod_folder/content/0/Drehbuchvorlage%202.docx?forcedownload=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hulki.de/" TargetMode="External"/><Relationship Id="rId23" Type="http://schemas.openxmlformats.org/officeDocument/2006/relationships/footer" Target="footer1.xml"/><Relationship Id="rId10" Type="http://schemas.openxmlformats.org/officeDocument/2006/relationships/hyperlink" Target="https://www.les-o-mat.com/les-o-mat.html" TargetMode="External"/><Relationship Id="rId19" Type="http://schemas.openxmlformats.org/officeDocument/2006/relationships/hyperlink" Target="https://doi.org/10.18716/ojs/kON/2024.20" TargetMode="External"/><Relationship Id="rId4" Type="http://schemas.openxmlformats.org/officeDocument/2006/relationships/webSettings" Target="webSettings.xml"/><Relationship Id="rId9" Type="http://schemas.openxmlformats.org/officeDocument/2006/relationships/hyperlink" Target="https://www.digileg-macht-schule.de/lernumgebung/stop-motion-buchvorstellung-141/?tx_solr%5Bq%5D=&amp;tx_solr%5Bfilter%5D=&amp;tx_solr%5Bfilter%5D%5B%5D=schoolSubject%3ADeutsch&amp;tx_solr%5Bsort%5D=relevance%20asc" TargetMode="External"/><Relationship Id="rId14" Type="http://schemas.openxmlformats.org/officeDocument/2006/relationships/hyperlink" Target="https://www.theguardian.com/books/2012/oct/12/twitter-fiction-140-character-novel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3.png"/><Relationship Id="rId3" Type="http://schemas.openxmlformats.org/officeDocument/2006/relationships/image" Target="media/image6.svg"/><Relationship Id="rId7" Type="http://schemas.openxmlformats.org/officeDocument/2006/relationships/image" Target="media/image9.png"/><Relationship Id="rId12"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hyperlink" Target="https://creativecommons.org/licenses/by/4.0/legalcode.de" TargetMode="External"/><Relationship Id="rId6" Type="http://schemas.openxmlformats.org/officeDocument/2006/relationships/image" Target="media/image30.png"/><Relationship Id="rId11" Type="http://schemas.openxmlformats.org/officeDocument/2006/relationships/image" Target="media/image12.svg"/><Relationship Id="rId5" Type="http://schemas.openxmlformats.org/officeDocument/2006/relationships/image" Target="media/image8.svg"/><Relationship Id="rId10" Type="http://schemas.openxmlformats.org/officeDocument/2006/relationships/image" Target="media/image11.png"/><Relationship Id="rId4" Type="http://schemas.openxmlformats.org/officeDocument/2006/relationships/image" Target="media/image7.png"/><Relationship Id="rId9" Type="http://schemas.openxmlformats.org/officeDocument/2006/relationships/image" Target="media/image40.png"/><Relationship Id="rId14" Type="http://schemas.openxmlformats.org/officeDocument/2006/relationships/image" Target="media/image14.sv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image" Target="media/image4.svg"/><Relationship Id="rId4" Type="http://schemas.openxmlformats.org/officeDocument/2006/relationships/image" Target="media/image3.png"/></Relationship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Arial"/>
        <a:cs typeface="Arial"/>
      </a:majorFont>
      <a:minorFont>
        <a:latin typeface="Kantumruy Pro"/>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prstGeom prst="rect">
          <a:avLst/>
        </a:prstGeom>
        <a:ln>
          <a:noFill/>
        </a:ln>
      </a:spPr>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13522</Words>
  <Characters>77082</Characters>
  <Application>Microsoft Office Word</Application>
  <DocSecurity>0</DocSecurity>
  <Lines>642</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e1y7s7387h@goetheuniversitaet.onmicrosoft.com</cp:lastModifiedBy>
  <cp:revision>200</cp:revision>
  <dcterms:created xsi:type="dcterms:W3CDTF">2025-09-23T13:04:00Z</dcterms:created>
  <dcterms:modified xsi:type="dcterms:W3CDTF">2025-09-24T13:58:00Z</dcterms:modified>
</cp:coreProperties>
</file>